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sz w:val="22"/>
          <w:szCs w:val="22"/>
        </w:rPr>
      </w:pPr>
      <w:r>
        <w:rPr>
          <w:b w:val="1"/>
          <w:bCs w:val="1"/>
          <w:sz w:val="22"/>
          <w:szCs w:val="22"/>
          <w:rtl w:val="0"/>
        </w:rPr>
        <w:t xml:space="preserve">FORMULARUL ZONELOR PRIORITARE PENTRU BIODIVERSITATE </w:t>
      </w:r>
      <w:r>
        <w:rPr>
          <w:rtl w:val="0"/>
        </w:rPr>
      </w:r>
    </w:p>
    <w:p w:rsidR="00000000" w:rsidDel="00000000" w:rsidP="00000000" w:rsidRDefault="00000000" w:rsidRPr="00000000" w14:paraId="00000002">
      <w:pPr>
        <w:spacing w:after="0" w:line="240" w:lineRule="auto"/>
        <w:rPr>
          <w:sz w:val="22"/>
          <w:szCs w:val="22"/>
        </w:rPr>
      </w:pPr>
      <w:r>
        <w:rPr>
          <w:rtl w:val="0"/>
        </w:rPr>
      </w:r>
    </w:p>
    <w:p w:rsidR="00000000" w:rsidDel="00000000" w:rsidP="00000000" w:rsidRDefault="00000000" w:rsidRPr="00000000" w14:paraId="00000003">
      <w:pPr>
        <w:spacing w:after="0" w:line="240" w:lineRule="auto"/>
        <w:jc w:val="center"/>
        <w:rPr>
          <w:sz w:val="22"/>
          <w:szCs w:val="22"/>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spacing w:after="0" w:line="240" w:lineRule="auto"/>
        <w:rPr>
          <w:sz w:val="22"/>
          <w:szCs w:val="22"/>
        </w:rPr>
      </w:pPr>
      <w:r>
        <w:rPr>
          <w:rtl w:val="0"/>
        </w:rPr>
      </w:r>
    </w:p>
    <w:p w:rsidR="00000000" w:rsidDel="00000000" w:rsidP="00000000" w:rsidRDefault="00000000" w:rsidRPr="00000000" w14:paraId="00000005">
      <w:pPr>
        <w:spacing w:after="0" w:line="24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color w:val="000000"/>
          <w:sz w:val="22"/>
          <w:szCs w:val="22"/>
          <w:rtl w:val="0"/>
        </w:rPr>
        <w:t xml:space="preserve">ROSCI0123</w:t>
      </w:r>
      <w:r>
        <w:rPr>
          <w:b w:val="1"/>
          <w:bCs w:val="1"/>
          <w:color w:val="000000"/>
          <w:sz w:val="22"/>
          <w:szCs w:val="22"/>
          <w:rtl w:val="0"/>
        </w:rPr>
        <w:t xml:space="preserve">ZPB</w:t>
      </w:r>
      <w:r>
        <w:rPr>
          <w:rtl w:val="0"/>
        </w:rPr>
      </w:r>
    </w:p>
    <w:p w:rsidR="00000000" w:rsidDel="00000000" w:rsidP="00000000" w:rsidRDefault="00000000" w:rsidRPr="00000000" w14:paraId="00000007">
      <w:pPr>
        <w:spacing w:after="0" w:line="240" w:lineRule="auto"/>
        <w:rPr>
          <w:sz w:val="22"/>
          <w:szCs w:val="22"/>
        </w:rPr>
      </w:pPr>
      <w:r>
        <w:rPr>
          <w:i w:val="1"/>
          <w:iCs w:val="1"/>
          <w:color w:val="808080"/>
          <w:sz w:val="22"/>
          <w:szCs w:val="22"/>
          <w:rtl w:val="0"/>
        </w:rPr>
        <w:t xml:space="preserve">*Codare temporară, aceasta va fi actualizată conform specificațiilor de raportare</w:t>
      </w:r>
      <w:r>
        <w:rPr>
          <w:rtl w:val="0"/>
        </w:rPr>
      </w:r>
    </w:p>
    <w:p w:rsidR="00000000" w:rsidDel="00000000" w:rsidP="00000000" w:rsidRDefault="00000000" w:rsidRPr="00000000" w14:paraId="00000008">
      <w:pPr>
        <w:spacing w:after="0" w:line="240" w:lineRule="auto"/>
        <w:rPr>
          <w:sz w:val="22"/>
          <w:szCs w:val="22"/>
        </w:rPr>
      </w:pPr>
      <w:r>
        <w:rPr>
          <w:rtl w:val="0"/>
        </w:rPr>
      </w:r>
    </w:p>
    <w:p w:rsidR="00000000" w:rsidDel="00000000" w:rsidP="00000000" w:rsidRDefault="00000000" w:rsidRPr="00000000" w14:paraId="00000009">
      <w:pPr>
        <w:spacing w:after="0" w:line="240" w:lineRule="auto"/>
        <w:rPr>
          <w:sz w:val="22"/>
          <w:szCs w:val="22"/>
        </w:rPr>
      </w:pPr>
      <w:r>
        <w:rPr>
          <w:b w:val="1"/>
          <w:bCs w:val="1"/>
          <w:sz w:val="22"/>
          <w:szCs w:val="22"/>
          <w:rtl w:val="0"/>
        </w:rPr>
        <w:t xml:space="preserve">1.2. Denumire ZPB</w:t>
      </w:r>
      <w:r>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color w:val="000000"/>
          <w:sz w:val="22"/>
          <w:szCs w:val="22"/>
          <w:rtl w:val="0"/>
        </w:rPr>
        <w:t xml:space="preserve">Munții Măcinului </w:t>
      </w:r>
    </w:p>
    <w:p w:rsidR="00000000" w:rsidDel="00000000" w:rsidP="00000000" w:rsidRDefault="00000000" w:rsidRPr="00000000" w14:paraId="0000000B">
      <w:pPr>
        <w:spacing w:after="0" w:line="240" w:lineRule="auto"/>
        <w:rPr>
          <w:b w:val="1"/>
          <w:bCs w:val="1"/>
          <w:sz w:val="22"/>
          <w:szCs w:val="22"/>
        </w:rPr>
      </w:pPr>
      <w:r>
        <w:rPr>
          <w:rtl w:val="0"/>
        </w:rPr>
      </w:r>
    </w:p>
    <w:p w:rsidR="00000000" w:rsidDel="00000000" w:rsidP="00000000" w:rsidRDefault="00000000" w:rsidRPr="00000000" w14:paraId="0000000C">
      <w:pPr>
        <w:spacing w:after="0" w:line="240" w:lineRule="auto"/>
        <w:rPr>
          <w:sz w:val="22"/>
          <w:szCs w:val="22"/>
        </w:rPr>
      </w:pPr>
      <w:r>
        <w:rPr>
          <w:b w:val="1"/>
          <w:bCs w:val="1"/>
          <w:sz w:val="22"/>
          <w:szCs w:val="22"/>
          <w:rtl w:val="0"/>
        </w:rPr>
        <w:t xml:space="preserve">1.3. Încadrarea ZPB în</w:t>
      </w:r>
      <w:r>
        <w:rPr>
          <w:rtl w:val="0"/>
        </w:rPr>
      </w:r>
    </w:p>
    <w:p w:rsidR="00000000" w:rsidDel="00000000" w:rsidP="00000000" w:rsidRDefault="00000000" w:rsidRPr="00000000" w14:paraId="0000000D">
      <w:pPr>
        <w:spacing w:after="0" w:line="240" w:lineRule="auto"/>
        <w:rPr>
          <w:sz w:val="22"/>
          <w:szCs w:val="22"/>
        </w:rPr>
      </w:pPr>
      <w:r>
        <w:rPr>
          <w:rFonts w:ascii="Arimo" w:cs="Arimo" w:eastAsia="Arimo" w:hAnsi="Arimo"/>
          <w:sz w:val="22"/>
          <w:szCs w:val="22"/>
          <w:rtl w:val="0"/>
        </w:rPr>
        <w:t xml:space="preserve">☑</w:t>
      </w:r>
      <w:r>
        <w:rPr>
          <w:sz w:val="22"/>
          <w:szCs w:val="22"/>
          <w:rtl w:val="0"/>
        </w:rPr>
        <w:t xml:space="preserve"> Arie naturală protejată</w:t>
      </w:r>
    </w:p>
    <w:p w:rsidR="00000000" w:rsidDel="00000000" w:rsidP="00000000" w:rsidRDefault="00000000" w:rsidRPr="00000000" w14:paraId="0000000E">
      <w:pPr>
        <w:spacing w:after="0" w:line="240" w:lineRule="auto"/>
        <w:rPr>
          <w:sz w:val="22"/>
          <w:szCs w:val="22"/>
        </w:rPr>
      </w:pPr>
      <w:r>
        <w:rPr>
          <w:rFonts w:ascii="Arimo" w:cs="Arimo" w:eastAsia="Arimo" w:hAnsi="Arimo"/>
          <w:sz w:val="22"/>
          <w:szCs w:val="22"/>
          <w:rtl w:val="0"/>
        </w:rPr>
        <w:t xml:space="preserve">☐</w:t>
      </w:r>
      <w:r>
        <w:rPr>
          <w:sz w:val="22"/>
          <w:szCs w:val="22"/>
          <w:rtl w:val="0"/>
        </w:rPr>
        <w:t xml:space="preserve"> OECM (Other effective area-based conservation measures)</w:t>
      </w:r>
    </w:p>
    <w:p w:rsidR="00000000" w:rsidDel="00000000" w:rsidP="00000000" w:rsidRDefault="00000000" w:rsidRPr="00000000" w14:paraId="0000000F">
      <w:pPr>
        <w:spacing w:after="0" w:line="240" w:lineRule="auto"/>
        <w:rPr>
          <w:sz w:val="22"/>
          <w:szCs w:val="22"/>
        </w:rPr>
      </w:pPr>
      <w:r>
        <w:rPr>
          <w:rFonts w:ascii="Arimo" w:cs="Arimo" w:eastAsia="Arimo" w:hAnsi="Arimo"/>
          <w:sz w:val="22"/>
          <w:szCs w:val="22"/>
          <w:rtl w:val="0"/>
        </w:rPr>
        <w:t xml:space="preserve">☐</w:t>
      </w:r>
      <w:r>
        <w:rPr>
          <w:sz w:val="22"/>
          <w:szCs w:val="22"/>
          <w:rtl w:val="0"/>
        </w:rPr>
        <w:t xml:space="preserve"> Zonă potențială care să devină arie naturală protejată </w:t>
      </w:r>
    </w:p>
    <w:p w:rsidR="00000000" w:rsidDel="00000000" w:rsidP="00000000" w:rsidRDefault="00000000" w:rsidRPr="00000000" w14:paraId="00000010">
      <w:pPr>
        <w:spacing w:after="0" w:line="240" w:lineRule="auto"/>
        <w:rPr>
          <w:sz w:val="22"/>
          <w:szCs w:val="22"/>
        </w:rPr>
      </w:pPr>
      <w:r>
        <w:rPr>
          <w:rtl w:val="0"/>
        </w:rPr>
      </w:r>
    </w:p>
    <w:tbl>
      <w:tblPr>
        <w:tblStyle w:val="Table1"/>
        <w:tblW w:w="8980.0" w:type="dxa"/>
        <w:jc w:val="left"/>
        <w:tblInd w:w="10.0" w:type="dxa"/>
        <w:tblLayout w:type="fixed"/>
        <w:tblLook w:val="00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1">
            <w:pPr>
              <w:spacing w:after="0" w:line="240" w:lineRule="auto"/>
              <w:rPr>
                <w:sz w:val="22"/>
                <w:szCs w:val="22"/>
              </w:rPr>
            </w:pPr>
            <w:r>
              <w:rPr>
                <w:b w:val="1"/>
                <w:bCs w:val="1"/>
                <w:sz w:val="22"/>
                <w:szCs w:val="22"/>
                <w:rtl w:val="0"/>
              </w:rPr>
              <w:t xml:space="preserve">1.4. Data completării</w:t>
            </w:r>
            <w:r>
              <w:rPr>
                <w:rtl w:val="0"/>
              </w:rPr>
            </w:r>
          </w:p>
        </w:tc>
        <w:tc>
          <w:tcPr/>
          <w:p w:rsidR="00000000" w:rsidDel="00000000" w:rsidP="00000000" w:rsidRDefault="00000000" w:rsidRPr="00000000" w14:paraId="00000012">
            <w:pPr>
              <w:spacing w:after="0" w:line="240" w:lineRule="auto"/>
              <w:rPr>
                <w:sz w:val="22"/>
                <w:szCs w:val="22"/>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spacing w:after="0" w:line="240" w:lineRule="auto"/>
                    <w:jc w:val="center"/>
                    <w:rPr>
                      <w:sz w:val="22"/>
                      <w:szCs w:val="22"/>
                    </w:rPr>
                  </w:pPr>
                  <w:r>
                    <w:rPr>
                      <w:sz w:val="22"/>
                      <w:szCs w:val="22"/>
                      <w:rtl w:val="0"/>
                    </w:rPr>
                    <w:t xml:space="preserve">2</w:t>
                  </w:r>
                </w:p>
              </w:tc>
              <w:tc>
                <w:tcPr/>
                <w:p w:rsidR="00000000" w:rsidDel="00000000" w:rsidP="00000000" w:rsidRDefault="00000000" w:rsidRPr="00000000" w14:paraId="00000015">
                  <w:pPr>
                    <w:spacing w:after="0" w:line="240" w:lineRule="auto"/>
                    <w:jc w:val="center"/>
                    <w:rPr>
                      <w:sz w:val="22"/>
                      <w:szCs w:val="22"/>
                    </w:rPr>
                  </w:pPr>
                  <w:r>
                    <w:rPr>
                      <w:sz w:val="22"/>
                      <w:szCs w:val="22"/>
                      <w:rtl w:val="0"/>
                    </w:rPr>
                    <w:t xml:space="preserve">0</w:t>
                  </w:r>
                </w:p>
              </w:tc>
              <w:tc>
                <w:tcPr/>
                <w:p w:rsidR="00000000" w:rsidDel="00000000" w:rsidP="00000000" w:rsidRDefault="00000000" w:rsidRPr="00000000" w14:paraId="00000016">
                  <w:pPr>
                    <w:spacing w:after="0" w:line="240" w:lineRule="auto"/>
                    <w:jc w:val="center"/>
                    <w:rPr>
                      <w:sz w:val="22"/>
                      <w:szCs w:val="22"/>
                    </w:rPr>
                  </w:pPr>
                  <w:r>
                    <w:rPr>
                      <w:sz w:val="22"/>
                      <w:szCs w:val="22"/>
                      <w:rtl w:val="0"/>
                    </w:rPr>
                    <w:t xml:space="preserve">2</w:t>
                  </w:r>
                </w:p>
              </w:tc>
              <w:tc>
                <w:tcPr/>
                <w:p w:rsidR="00000000" w:rsidDel="00000000" w:rsidP="00000000" w:rsidRDefault="00000000" w:rsidRPr="00000000" w14:paraId="00000017">
                  <w:pPr>
                    <w:spacing w:after="0" w:line="240" w:lineRule="auto"/>
                    <w:jc w:val="center"/>
                    <w:rPr>
                      <w:sz w:val="22"/>
                      <w:szCs w:val="22"/>
                    </w:rPr>
                  </w:pPr>
                  <w:r>
                    <w:rPr>
                      <w:sz w:val="22"/>
                      <w:szCs w:val="22"/>
                      <w:rtl w:val="0"/>
                    </w:rPr>
                    <w:t xml:space="preserve">5</w:t>
                  </w:r>
                </w:p>
              </w:tc>
              <w:tc>
                <w:tcPr/>
                <w:p w:rsidR="00000000" w:rsidDel="00000000" w:rsidP="00000000" w:rsidRDefault="00000000" w:rsidRPr="00000000" w14:paraId="00000018">
                  <w:pPr>
                    <w:spacing w:after="0" w:line="240" w:lineRule="auto"/>
                    <w:jc w:val="center"/>
                    <w:rPr>
                      <w:sz w:val="22"/>
                      <w:szCs w:val="22"/>
                    </w:rPr>
                  </w:pPr>
                  <w:r>
                    <w:rPr>
                      <w:sz w:val="22"/>
                      <w:szCs w:val="22"/>
                      <w:rtl w:val="0"/>
                    </w:rPr>
                    <w:t xml:space="preserve">0</w:t>
                  </w:r>
                </w:p>
              </w:tc>
              <w:tc>
                <w:tcPr/>
                <w:p w:rsidR="00000000" w:rsidDel="00000000" w:rsidP="00000000" w:rsidRDefault="00000000" w:rsidRPr="00000000" w14:paraId="00000019">
                  <w:pPr>
                    <w:spacing w:after="0" w:line="240" w:lineRule="auto"/>
                    <w:jc w:val="center"/>
                    <w:rPr>
                      <w:sz w:val="22"/>
                      <w:szCs w:val="22"/>
                    </w:rPr>
                  </w:pPr>
                  <w:r>
                    <w:rPr>
                      <w:sz w:val="22"/>
                      <w:szCs w:val="22"/>
                      <w:rtl w:val="0"/>
                    </w:rPr>
                    <w:t xml:space="preserve">7</w:t>
                  </w:r>
                </w:p>
              </w:tc>
            </w:tr>
            <w:tr>
              <w:trPr>
                <w:cantSplit w:val="0"/>
                <w:tblHeader w:val="0"/>
              </w:trPr>
              <w:tc>
                <w:tcPr/>
                <w:p w:rsidR="00000000" w:rsidDel="00000000" w:rsidP="00000000" w:rsidRDefault="00000000" w:rsidRPr="00000000" w14:paraId="0000001A">
                  <w:pPr>
                    <w:spacing w:after="0" w:line="240" w:lineRule="auto"/>
                    <w:jc w:val="center"/>
                    <w:rPr>
                      <w:sz w:val="22"/>
                      <w:szCs w:val="22"/>
                    </w:rPr>
                  </w:pPr>
                  <w:r>
                    <w:rPr>
                      <w:sz w:val="22"/>
                      <w:szCs w:val="22"/>
                      <w:rtl w:val="0"/>
                    </w:rPr>
                    <w:t xml:space="preserve">Y</w:t>
                  </w:r>
                </w:p>
              </w:tc>
              <w:tc>
                <w:tcPr/>
                <w:p w:rsidR="00000000" w:rsidDel="00000000" w:rsidP="00000000" w:rsidRDefault="00000000" w:rsidRPr="00000000" w14:paraId="0000001B">
                  <w:pPr>
                    <w:spacing w:after="0" w:line="240" w:lineRule="auto"/>
                    <w:jc w:val="center"/>
                    <w:rPr>
                      <w:sz w:val="22"/>
                      <w:szCs w:val="22"/>
                    </w:rPr>
                  </w:pPr>
                  <w:r>
                    <w:rPr>
                      <w:sz w:val="22"/>
                      <w:szCs w:val="22"/>
                      <w:rtl w:val="0"/>
                    </w:rPr>
                    <w:t xml:space="preserve">Y</w:t>
                  </w:r>
                </w:p>
              </w:tc>
              <w:tc>
                <w:tcPr/>
                <w:p w:rsidR="00000000" w:rsidDel="00000000" w:rsidP="00000000" w:rsidRDefault="00000000" w:rsidRPr="00000000" w14:paraId="0000001C">
                  <w:pPr>
                    <w:spacing w:after="0" w:line="240" w:lineRule="auto"/>
                    <w:jc w:val="center"/>
                    <w:rPr>
                      <w:sz w:val="22"/>
                      <w:szCs w:val="22"/>
                    </w:rPr>
                  </w:pPr>
                  <w:r>
                    <w:rPr>
                      <w:sz w:val="22"/>
                      <w:szCs w:val="22"/>
                      <w:rtl w:val="0"/>
                    </w:rPr>
                    <w:t xml:space="preserve">Y</w:t>
                  </w:r>
                </w:p>
              </w:tc>
              <w:tc>
                <w:tcPr/>
                <w:p w:rsidR="00000000" w:rsidDel="00000000" w:rsidP="00000000" w:rsidRDefault="00000000" w:rsidRPr="00000000" w14:paraId="0000001D">
                  <w:pPr>
                    <w:spacing w:after="0" w:line="240" w:lineRule="auto"/>
                    <w:jc w:val="center"/>
                    <w:rPr>
                      <w:sz w:val="22"/>
                      <w:szCs w:val="22"/>
                    </w:rPr>
                  </w:pPr>
                  <w:r>
                    <w:rPr>
                      <w:sz w:val="22"/>
                      <w:szCs w:val="22"/>
                      <w:rtl w:val="0"/>
                    </w:rPr>
                    <w:t xml:space="preserve">Y</w:t>
                  </w:r>
                </w:p>
              </w:tc>
              <w:tc>
                <w:tcPr/>
                <w:p w:rsidR="00000000" w:rsidDel="00000000" w:rsidP="00000000" w:rsidRDefault="00000000" w:rsidRPr="00000000" w14:paraId="0000001E">
                  <w:pPr>
                    <w:spacing w:after="0" w:line="240" w:lineRule="auto"/>
                    <w:jc w:val="center"/>
                    <w:rPr>
                      <w:sz w:val="22"/>
                      <w:szCs w:val="22"/>
                    </w:rPr>
                  </w:pPr>
                  <w:r>
                    <w:rPr>
                      <w:sz w:val="22"/>
                      <w:szCs w:val="22"/>
                      <w:rtl w:val="0"/>
                    </w:rPr>
                    <w:t xml:space="preserve">M</w:t>
                  </w:r>
                </w:p>
              </w:tc>
              <w:tc>
                <w:tcPr/>
                <w:p w:rsidR="00000000" w:rsidDel="00000000" w:rsidP="00000000" w:rsidRDefault="00000000" w:rsidRPr="00000000" w14:paraId="0000001F">
                  <w:pPr>
                    <w:spacing w:after="0" w:line="240" w:lineRule="auto"/>
                    <w:jc w:val="center"/>
                    <w:rPr>
                      <w:sz w:val="22"/>
                      <w:szCs w:val="22"/>
                    </w:rPr>
                  </w:pPr>
                  <w:r>
                    <w:rPr>
                      <w:sz w:val="22"/>
                      <w:szCs w:val="22"/>
                      <w:rtl w:val="0"/>
                    </w:rPr>
                    <w:t xml:space="preserve">M</w:t>
                  </w:r>
                </w:p>
              </w:tc>
            </w:tr>
          </w:tbl>
          <w:p w:rsidR="00000000" w:rsidDel="00000000" w:rsidP="00000000" w:rsidRDefault="00000000" w:rsidRPr="00000000" w14:paraId="00000020">
            <w:pPr>
              <w:spacing w:after="0" w:line="240" w:lineRule="auto"/>
              <w:rPr>
                <w:sz w:val="22"/>
                <w:szCs w:val="22"/>
              </w:rPr>
            </w:pPr>
            <w:r>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spacing w:after="0" w:line="240" w:lineRule="auto"/>
                    <w:jc w:val="center"/>
                    <w:rPr>
                      <w:sz w:val="22"/>
                      <w:szCs w:val="22"/>
                    </w:rPr>
                  </w:pPr>
                  <w:r>
                    <w:rPr>
                      <w:rtl w:val="0"/>
                    </w:rPr>
                  </w:r>
                </w:p>
              </w:tc>
              <w:tc>
                <w:tcPr/>
                <w:p w:rsidR="00000000" w:rsidDel="00000000" w:rsidP="00000000" w:rsidRDefault="00000000" w:rsidRPr="00000000" w14:paraId="00000023">
                  <w:pPr>
                    <w:spacing w:after="0" w:line="240" w:lineRule="auto"/>
                    <w:jc w:val="center"/>
                    <w:rPr>
                      <w:sz w:val="22"/>
                      <w:szCs w:val="22"/>
                    </w:rPr>
                  </w:pPr>
                  <w:r>
                    <w:rPr>
                      <w:rtl w:val="0"/>
                    </w:rPr>
                  </w:r>
                </w:p>
              </w:tc>
              <w:tc>
                <w:tcPr/>
                <w:p w:rsidR="00000000" w:rsidDel="00000000" w:rsidP="00000000" w:rsidRDefault="00000000" w:rsidRPr="00000000" w14:paraId="00000024">
                  <w:pPr>
                    <w:spacing w:after="0" w:line="240" w:lineRule="auto"/>
                    <w:jc w:val="center"/>
                    <w:rPr>
                      <w:sz w:val="22"/>
                      <w:szCs w:val="22"/>
                    </w:rPr>
                  </w:pPr>
                  <w:r>
                    <w:rPr>
                      <w:rtl w:val="0"/>
                    </w:rPr>
                  </w:r>
                </w:p>
              </w:tc>
              <w:tc>
                <w:tcPr/>
                <w:p w:rsidR="00000000" w:rsidDel="00000000" w:rsidP="00000000" w:rsidRDefault="00000000" w:rsidRPr="00000000" w14:paraId="00000025">
                  <w:pPr>
                    <w:spacing w:after="0" w:line="240" w:lineRule="auto"/>
                    <w:jc w:val="center"/>
                    <w:rPr>
                      <w:sz w:val="22"/>
                      <w:szCs w:val="22"/>
                    </w:rPr>
                  </w:pPr>
                  <w:r>
                    <w:rPr>
                      <w:rtl w:val="0"/>
                    </w:rPr>
                  </w:r>
                </w:p>
              </w:tc>
              <w:tc>
                <w:tcPr/>
                <w:p w:rsidR="00000000" w:rsidDel="00000000" w:rsidP="00000000" w:rsidRDefault="00000000" w:rsidRPr="00000000" w14:paraId="00000026">
                  <w:pPr>
                    <w:spacing w:after="0" w:line="240" w:lineRule="auto"/>
                    <w:jc w:val="center"/>
                    <w:rPr>
                      <w:sz w:val="22"/>
                      <w:szCs w:val="22"/>
                    </w:rPr>
                  </w:pPr>
                  <w:r>
                    <w:rPr>
                      <w:rtl w:val="0"/>
                    </w:rPr>
                  </w:r>
                </w:p>
              </w:tc>
              <w:tc>
                <w:tcPr/>
                <w:p w:rsidR="00000000" w:rsidDel="00000000" w:rsidP="00000000" w:rsidRDefault="00000000" w:rsidRPr="00000000" w14:paraId="00000027">
                  <w:pPr>
                    <w:spacing w:after="0" w:line="240" w:lineRule="auto"/>
                    <w:jc w:val="center"/>
                    <w:rPr>
                      <w:sz w:val="22"/>
                      <w:szCs w:val="22"/>
                    </w:rPr>
                  </w:pPr>
                  <w:r>
                    <w:rPr>
                      <w:rtl w:val="0"/>
                    </w:rPr>
                  </w:r>
                </w:p>
              </w:tc>
            </w:tr>
            <w:tr>
              <w:trPr>
                <w:cantSplit w:val="0"/>
                <w:tblHeader w:val="0"/>
              </w:trPr>
              <w:tc>
                <w:tcPr/>
                <w:p w:rsidR="00000000" w:rsidDel="00000000" w:rsidP="00000000" w:rsidRDefault="00000000" w:rsidRPr="00000000" w14:paraId="00000028">
                  <w:pPr>
                    <w:spacing w:after="0" w:line="240" w:lineRule="auto"/>
                    <w:jc w:val="center"/>
                    <w:rPr>
                      <w:sz w:val="22"/>
                      <w:szCs w:val="22"/>
                    </w:rPr>
                  </w:pPr>
                  <w:r>
                    <w:rPr>
                      <w:sz w:val="22"/>
                      <w:szCs w:val="22"/>
                      <w:rtl w:val="0"/>
                    </w:rPr>
                    <w:t xml:space="preserve">Y</w:t>
                  </w:r>
                </w:p>
              </w:tc>
              <w:tc>
                <w:tcPr/>
                <w:p w:rsidR="00000000" w:rsidDel="00000000" w:rsidP="00000000" w:rsidRDefault="00000000" w:rsidRPr="00000000" w14:paraId="00000029">
                  <w:pPr>
                    <w:spacing w:after="0" w:line="240" w:lineRule="auto"/>
                    <w:jc w:val="center"/>
                    <w:rPr>
                      <w:sz w:val="22"/>
                      <w:szCs w:val="22"/>
                    </w:rPr>
                  </w:pPr>
                  <w:r>
                    <w:rPr>
                      <w:sz w:val="22"/>
                      <w:szCs w:val="22"/>
                      <w:rtl w:val="0"/>
                    </w:rPr>
                    <w:t xml:space="preserve">Y</w:t>
                  </w:r>
                </w:p>
              </w:tc>
              <w:tc>
                <w:tcPr/>
                <w:p w:rsidR="00000000" w:rsidDel="00000000" w:rsidP="00000000" w:rsidRDefault="00000000" w:rsidRPr="00000000" w14:paraId="0000002A">
                  <w:pPr>
                    <w:spacing w:after="0" w:line="240" w:lineRule="auto"/>
                    <w:jc w:val="center"/>
                    <w:rPr>
                      <w:sz w:val="22"/>
                      <w:szCs w:val="22"/>
                    </w:rPr>
                  </w:pPr>
                  <w:r>
                    <w:rPr>
                      <w:sz w:val="22"/>
                      <w:szCs w:val="22"/>
                      <w:rtl w:val="0"/>
                    </w:rPr>
                    <w:t xml:space="preserve">Y</w:t>
                  </w:r>
                </w:p>
              </w:tc>
              <w:tc>
                <w:tcPr/>
                <w:p w:rsidR="00000000" w:rsidDel="00000000" w:rsidP="00000000" w:rsidRDefault="00000000" w:rsidRPr="00000000" w14:paraId="0000002B">
                  <w:pPr>
                    <w:spacing w:after="0" w:line="240" w:lineRule="auto"/>
                    <w:jc w:val="center"/>
                    <w:rPr>
                      <w:sz w:val="22"/>
                      <w:szCs w:val="22"/>
                    </w:rPr>
                  </w:pPr>
                  <w:r>
                    <w:rPr>
                      <w:sz w:val="22"/>
                      <w:szCs w:val="22"/>
                      <w:rtl w:val="0"/>
                    </w:rPr>
                    <w:t xml:space="preserve">Y</w:t>
                  </w:r>
                </w:p>
              </w:tc>
              <w:tc>
                <w:tcPr/>
                <w:p w:rsidR="00000000" w:rsidDel="00000000" w:rsidP="00000000" w:rsidRDefault="00000000" w:rsidRPr="00000000" w14:paraId="0000002C">
                  <w:pPr>
                    <w:spacing w:after="0" w:line="240" w:lineRule="auto"/>
                    <w:jc w:val="center"/>
                    <w:rPr>
                      <w:sz w:val="22"/>
                      <w:szCs w:val="22"/>
                    </w:rPr>
                  </w:pPr>
                  <w:r>
                    <w:rPr>
                      <w:sz w:val="22"/>
                      <w:szCs w:val="22"/>
                      <w:rtl w:val="0"/>
                    </w:rPr>
                    <w:t xml:space="preserve">M</w:t>
                  </w:r>
                </w:p>
              </w:tc>
              <w:tc>
                <w:tcPr/>
                <w:p w:rsidR="00000000" w:rsidDel="00000000" w:rsidP="00000000" w:rsidRDefault="00000000" w:rsidRPr="00000000" w14:paraId="0000002D">
                  <w:pPr>
                    <w:spacing w:after="0" w:line="240" w:lineRule="auto"/>
                    <w:jc w:val="center"/>
                    <w:rPr>
                      <w:sz w:val="22"/>
                      <w:szCs w:val="22"/>
                    </w:rPr>
                  </w:pPr>
                  <w:r>
                    <w:rPr>
                      <w:sz w:val="22"/>
                      <w:szCs w:val="22"/>
                      <w:rtl w:val="0"/>
                    </w:rPr>
                    <w:t xml:space="preserve">M</w:t>
                  </w:r>
                </w:p>
              </w:tc>
            </w:tr>
          </w:tbl>
          <w:p w:rsidR="00000000" w:rsidDel="00000000" w:rsidP="00000000" w:rsidRDefault="00000000" w:rsidRPr="00000000" w14:paraId="0000002E">
            <w:pPr>
              <w:spacing w:after="0" w:line="240" w:lineRule="auto"/>
              <w:rPr>
                <w:sz w:val="22"/>
                <w:szCs w:val="22"/>
              </w:rPr>
            </w:pPr>
            <w:r>
              <w:rPr>
                <w:rtl w:val="0"/>
              </w:rPr>
            </w:r>
          </w:p>
        </w:tc>
      </w:tr>
    </w:tbl>
    <w:p w:rsidR="00000000" w:rsidDel="00000000" w:rsidP="00000000" w:rsidRDefault="00000000" w:rsidRPr="00000000" w14:paraId="0000002F">
      <w:pPr>
        <w:spacing w:after="0" w:line="240" w:lineRule="auto"/>
        <w:rPr>
          <w:sz w:val="22"/>
          <w:szCs w:val="22"/>
        </w:rPr>
      </w:pPr>
      <w:r>
        <w:rPr>
          <w:rtl w:val="0"/>
        </w:rPr>
      </w:r>
    </w:p>
    <w:p w:rsidR="00000000" w:rsidDel="00000000" w:rsidP="00000000" w:rsidRDefault="00000000" w:rsidRPr="00000000" w14:paraId="00000030">
      <w:pPr>
        <w:spacing w:after="0" w:line="240" w:lineRule="auto"/>
        <w:rPr>
          <w:sz w:val="22"/>
          <w:szCs w:val="22"/>
        </w:rPr>
      </w:pPr>
      <w:r>
        <w:rPr>
          <w:b w:val="1"/>
          <w:bCs w:val="1"/>
          <w:sz w:val="22"/>
          <w:szCs w:val="22"/>
          <w:rtl w:val="0"/>
        </w:rPr>
        <w:t xml:space="preserve">1.6. Responsabili - Nume/Organizație</w:t>
      </w:r>
      <w:r>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2">
      <w:pPr>
        <w:spacing w:after="0" w:line="240" w:lineRule="auto"/>
        <w:rPr>
          <w:sz w:val="22"/>
          <w:szCs w:val="22"/>
        </w:rPr>
      </w:pPr>
      <w:r>
        <w:rPr>
          <w:rtl w:val="0"/>
        </w:rPr>
      </w:r>
    </w:p>
    <w:p w:rsidR="00000000" w:rsidDel="00000000" w:rsidP="00000000" w:rsidRDefault="00000000" w:rsidRPr="00000000" w14:paraId="00000033">
      <w:pPr>
        <w:spacing w:after="0" w:line="240" w:lineRule="auto"/>
        <w:rPr>
          <w:sz w:val="22"/>
          <w:szCs w:val="22"/>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0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spacing w:after="0" w:line="240" w:lineRule="auto"/>
              <w:rPr>
                <w:sz w:val="22"/>
                <w:szCs w:val="22"/>
              </w:rPr>
            </w:pPr>
            <w:r>
              <w:rPr>
                <w:sz w:val="22"/>
                <w:szCs w:val="22"/>
                <w:rtl w:val="0"/>
              </w:rPr>
              <w:t xml:space="preserve">Data desemnării ca </w:t>
            </w:r>
            <w:r>
              <w:rPr>
                <w:b w:val="1"/>
                <w:bCs w:val="1"/>
                <w:sz w:val="22"/>
                <w:szCs w:val="22"/>
                <w:rtl w:val="0"/>
              </w:rPr>
              <w:t xml:space="preserve">ZPB</w:t>
            </w:r>
            <w:r>
              <w:rPr>
                <w:sz w:val="22"/>
                <w:szCs w:val="22"/>
                <w:rtl w:val="0"/>
              </w:rPr>
              <w:t xml:space="preserve">:</w:t>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spacing w:after="0" w:line="240" w:lineRule="auto"/>
                    <w:jc w:val="center"/>
                    <w:rPr>
                      <w:sz w:val="22"/>
                      <w:szCs w:val="22"/>
                    </w:rPr>
                  </w:pPr>
                  <w:r>
                    <w:rPr>
                      <w:sz w:val="22"/>
                      <w:szCs w:val="22"/>
                      <w:rtl w:val="0"/>
                    </w:rPr>
                    <w:t xml:space="preserve"> </w:t>
                  </w:r>
                </w:p>
              </w:tc>
              <w:tc>
                <w:tcPr/>
                <w:p w:rsidR="00000000" w:rsidDel="00000000" w:rsidP="00000000" w:rsidRDefault="00000000" w:rsidRPr="00000000" w14:paraId="00000037">
                  <w:pPr>
                    <w:spacing w:after="0" w:line="240" w:lineRule="auto"/>
                    <w:jc w:val="center"/>
                    <w:rPr>
                      <w:sz w:val="22"/>
                      <w:szCs w:val="22"/>
                    </w:rPr>
                  </w:pPr>
                  <w:r>
                    <w:rPr>
                      <w:sz w:val="22"/>
                      <w:szCs w:val="22"/>
                      <w:rtl w:val="0"/>
                    </w:rPr>
                    <w:t xml:space="preserve"> </w:t>
                  </w:r>
                </w:p>
              </w:tc>
              <w:tc>
                <w:tcPr/>
                <w:p w:rsidR="00000000" w:rsidDel="00000000" w:rsidP="00000000" w:rsidRDefault="00000000" w:rsidRPr="00000000" w14:paraId="00000038">
                  <w:pPr>
                    <w:spacing w:after="0" w:line="240" w:lineRule="auto"/>
                    <w:jc w:val="center"/>
                    <w:rPr>
                      <w:sz w:val="22"/>
                      <w:szCs w:val="22"/>
                    </w:rPr>
                  </w:pPr>
                  <w:r>
                    <w:rPr>
                      <w:sz w:val="22"/>
                      <w:szCs w:val="22"/>
                      <w:rtl w:val="0"/>
                    </w:rPr>
                    <w:t xml:space="preserve"> </w:t>
                  </w:r>
                </w:p>
              </w:tc>
              <w:tc>
                <w:tcPr/>
                <w:p w:rsidR="00000000" w:rsidDel="00000000" w:rsidP="00000000" w:rsidRDefault="00000000" w:rsidRPr="00000000" w14:paraId="00000039">
                  <w:pPr>
                    <w:spacing w:after="0" w:line="240" w:lineRule="auto"/>
                    <w:jc w:val="center"/>
                    <w:rPr>
                      <w:sz w:val="22"/>
                      <w:szCs w:val="22"/>
                    </w:rPr>
                  </w:pPr>
                  <w:r>
                    <w:rPr>
                      <w:sz w:val="22"/>
                      <w:szCs w:val="22"/>
                      <w:rtl w:val="0"/>
                    </w:rPr>
                    <w:t xml:space="preserve"> </w:t>
                  </w:r>
                </w:p>
              </w:tc>
              <w:tc>
                <w:tcPr/>
                <w:p w:rsidR="00000000" w:rsidDel="00000000" w:rsidP="00000000" w:rsidRDefault="00000000" w:rsidRPr="00000000" w14:paraId="0000003A">
                  <w:pPr>
                    <w:spacing w:after="0" w:line="240" w:lineRule="auto"/>
                    <w:jc w:val="center"/>
                    <w:rPr>
                      <w:sz w:val="22"/>
                      <w:szCs w:val="22"/>
                    </w:rPr>
                  </w:pPr>
                  <w:r>
                    <w:rPr>
                      <w:sz w:val="22"/>
                      <w:szCs w:val="22"/>
                      <w:rtl w:val="0"/>
                    </w:rPr>
                    <w:t xml:space="preserve"> </w:t>
                  </w:r>
                </w:p>
              </w:tc>
              <w:tc>
                <w:tcPr/>
                <w:p w:rsidR="00000000" w:rsidDel="00000000" w:rsidP="00000000" w:rsidRDefault="00000000" w:rsidRPr="00000000" w14:paraId="0000003B">
                  <w:pPr>
                    <w:spacing w:after="0" w:line="24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C">
                  <w:pPr>
                    <w:spacing w:after="0" w:line="240" w:lineRule="auto"/>
                    <w:jc w:val="center"/>
                    <w:rPr>
                      <w:sz w:val="22"/>
                      <w:szCs w:val="22"/>
                    </w:rPr>
                  </w:pPr>
                  <w:r>
                    <w:rPr>
                      <w:sz w:val="22"/>
                      <w:szCs w:val="22"/>
                      <w:rtl w:val="0"/>
                    </w:rPr>
                    <w:t xml:space="preserve">Y</w:t>
                  </w:r>
                </w:p>
              </w:tc>
              <w:tc>
                <w:tcPr/>
                <w:p w:rsidR="00000000" w:rsidDel="00000000" w:rsidP="00000000" w:rsidRDefault="00000000" w:rsidRPr="00000000" w14:paraId="0000003D">
                  <w:pPr>
                    <w:spacing w:after="0" w:line="240" w:lineRule="auto"/>
                    <w:jc w:val="center"/>
                    <w:rPr>
                      <w:sz w:val="22"/>
                      <w:szCs w:val="22"/>
                    </w:rPr>
                  </w:pPr>
                  <w:r>
                    <w:rPr>
                      <w:sz w:val="22"/>
                      <w:szCs w:val="22"/>
                      <w:rtl w:val="0"/>
                    </w:rPr>
                    <w:t xml:space="preserve">Y</w:t>
                  </w:r>
                </w:p>
              </w:tc>
              <w:tc>
                <w:tcPr/>
                <w:p w:rsidR="00000000" w:rsidDel="00000000" w:rsidP="00000000" w:rsidRDefault="00000000" w:rsidRPr="00000000" w14:paraId="0000003E">
                  <w:pPr>
                    <w:spacing w:after="0" w:line="240" w:lineRule="auto"/>
                    <w:jc w:val="center"/>
                    <w:rPr>
                      <w:sz w:val="22"/>
                      <w:szCs w:val="22"/>
                    </w:rPr>
                  </w:pPr>
                  <w:r>
                    <w:rPr>
                      <w:sz w:val="22"/>
                      <w:szCs w:val="22"/>
                      <w:rtl w:val="0"/>
                    </w:rPr>
                    <w:t xml:space="preserve">Y</w:t>
                  </w:r>
                </w:p>
              </w:tc>
              <w:tc>
                <w:tcPr/>
                <w:p w:rsidR="00000000" w:rsidDel="00000000" w:rsidP="00000000" w:rsidRDefault="00000000" w:rsidRPr="00000000" w14:paraId="0000003F">
                  <w:pPr>
                    <w:spacing w:after="0" w:line="240" w:lineRule="auto"/>
                    <w:jc w:val="center"/>
                    <w:rPr>
                      <w:sz w:val="22"/>
                      <w:szCs w:val="22"/>
                    </w:rPr>
                  </w:pPr>
                  <w:r>
                    <w:rPr>
                      <w:sz w:val="22"/>
                      <w:szCs w:val="22"/>
                      <w:rtl w:val="0"/>
                    </w:rPr>
                    <w:t xml:space="preserve">Y</w:t>
                  </w:r>
                </w:p>
              </w:tc>
              <w:tc>
                <w:tcPr/>
                <w:p w:rsidR="00000000" w:rsidDel="00000000" w:rsidP="00000000" w:rsidRDefault="00000000" w:rsidRPr="00000000" w14:paraId="00000040">
                  <w:pPr>
                    <w:spacing w:after="0" w:line="240" w:lineRule="auto"/>
                    <w:jc w:val="center"/>
                    <w:rPr>
                      <w:sz w:val="22"/>
                      <w:szCs w:val="22"/>
                    </w:rPr>
                  </w:pPr>
                  <w:r>
                    <w:rPr>
                      <w:sz w:val="22"/>
                      <w:szCs w:val="22"/>
                      <w:rtl w:val="0"/>
                    </w:rPr>
                    <w:t xml:space="preserve">M</w:t>
                  </w:r>
                </w:p>
              </w:tc>
              <w:tc>
                <w:tcPr/>
                <w:p w:rsidR="00000000" w:rsidDel="00000000" w:rsidP="00000000" w:rsidRDefault="00000000" w:rsidRPr="00000000" w14:paraId="00000041">
                  <w:pPr>
                    <w:spacing w:after="0" w:line="240" w:lineRule="auto"/>
                    <w:jc w:val="center"/>
                    <w:rPr>
                      <w:sz w:val="22"/>
                      <w:szCs w:val="22"/>
                    </w:rPr>
                  </w:pPr>
                  <w:r>
                    <w:rPr>
                      <w:sz w:val="22"/>
                      <w:szCs w:val="22"/>
                      <w:rtl w:val="0"/>
                    </w:rPr>
                    <w:t xml:space="preserve">M</w:t>
                  </w:r>
                </w:p>
              </w:tc>
            </w:tr>
          </w:tbl>
          <w:p w:rsidR="00000000" w:rsidDel="00000000" w:rsidP="00000000" w:rsidRDefault="00000000" w:rsidRPr="00000000" w14:paraId="00000042">
            <w:pPr>
              <w:spacing w:after="0" w:line="240" w:lineRule="auto"/>
              <w:rPr>
                <w:sz w:val="22"/>
                <w:szCs w:val="22"/>
              </w:rPr>
            </w:pPr>
            <w:r>
              <w:rPr>
                <w:rtl w:val="0"/>
              </w:rPr>
            </w:r>
          </w:p>
        </w:tc>
      </w:tr>
    </w:tbl>
    <w:p w:rsidR="00000000" w:rsidDel="00000000" w:rsidP="00000000" w:rsidRDefault="00000000" w:rsidRPr="00000000" w14:paraId="00000043">
      <w:pPr>
        <w:spacing w:after="0" w:line="240" w:lineRule="auto"/>
        <w:rPr>
          <w:sz w:val="22"/>
          <w:szCs w:val="22"/>
        </w:rPr>
      </w:pPr>
      <w:r>
        <w:rPr>
          <w:rtl w:val="0"/>
        </w:rPr>
      </w:r>
    </w:p>
    <w:p w:rsidR="00000000" w:rsidDel="00000000" w:rsidP="00000000" w:rsidRDefault="00000000" w:rsidRPr="00000000" w14:paraId="00000044">
      <w:pPr>
        <w:spacing w:after="0" w:line="240" w:lineRule="auto"/>
        <w:rPr>
          <w:sz w:val="22"/>
          <w:szCs w:val="22"/>
        </w:rPr>
      </w:pPr>
      <w:r>
        <w:rPr>
          <w:sz w:val="22"/>
          <w:szCs w:val="22"/>
          <w:rtl w:val="0"/>
        </w:rPr>
        <w:t xml:space="preserve">Referința legală națională a desemnării </w:t>
      </w:r>
      <w:r>
        <w:rPr>
          <w:b w:val="1"/>
          <w:bCs w:val="1"/>
          <w:sz w:val="22"/>
          <w:szCs w:val="22"/>
          <w:rtl w:val="0"/>
        </w:rPr>
        <w:t xml:space="preserve">ZPB</w:t>
      </w:r>
      <w:r>
        <w:rPr>
          <w:sz w:val="22"/>
          <w:szCs w:val="22"/>
          <w:rtl w:val="0"/>
        </w:rPr>
        <w:t xml:space="preserve">:</w:t>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rtl w:val="0"/>
        </w:rPr>
      </w:r>
    </w:p>
    <w:p w:rsidR="00000000" w:rsidDel="00000000" w:rsidP="00000000" w:rsidRDefault="00000000" w:rsidRPr="00000000" w14:paraId="00000046">
      <w:pPr>
        <w:spacing w:after="0" w:line="240" w:lineRule="auto"/>
        <w:rPr>
          <w:sz w:val="22"/>
          <w:szCs w:val="22"/>
        </w:rPr>
      </w:pPr>
      <w:r>
        <w:rPr>
          <w:rtl w:val="0"/>
        </w:rPr>
      </w:r>
    </w:p>
    <w:p w:rsidR="00000000" w:rsidDel="00000000" w:rsidP="00000000" w:rsidRDefault="00000000" w:rsidRPr="00000000" w14:paraId="00000047">
      <w:pPr>
        <w:spacing w:after="0" w:line="240" w:lineRule="auto"/>
        <w:rPr>
          <w:sz w:val="22"/>
          <w:szCs w:val="22"/>
        </w:rPr>
      </w:pPr>
      <w:r>
        <w:rPr>
          <w:rtl w:val="0"/>
        </w:rPr>
      </w:r>
    </w:p>
    <w:p w:rsidR="00000000" w:rsidDel="00000000" w:rsidP="00000000" w:rsidRDefault="00000000" w:rsidRPr="00000000" w14:paraId="00000048">
      <w:pPr>
        <w:spacing w:after="0" w:line="240" w:lineRule="auto"/>
        <w:jc w:val="center"/>
        <w:rPr>
          <w:sz w:val="22"/>
          <w:szCs w:val="22"/>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9">
      <w:pPr>
        <w:spacing w:after="0" w:line="240" w:lineRule="auto"/>
        <w:rPr>
          <w:sz w:val="22"/>
          <w:szCs w:val="22"/>
        </w:rPr>
      </w:pPr>
      <w:r>
        <w:rPr>
          <w:rtl w:val="0"/>
        </w:rPr>
      </w:r>
    </w:p>
    <w:p w:rsidR="00000000" w:rsidDel="00000000" w:rsidP="00000000" w:rsidRDefault="00000000" w:rsidRPr="00000000" w14:paraId="0000004A">
      <w:pPr>
        <w:spacing w:after="0" w:line="240" w:lineRule="auto"/>
        <w:rPr>
          <w:sz w:val="22"/>
          <w:szCs w:val="22"/>
        </w:rPr>
      </w:pPr>
      <w:r>
        <w:rPr>
          <w:b w:val="1"/>
          <w:bCs w:val="1"/>
          <w:sz w:val="22"/>
          <w:szCs w:val="22"/>
          <w:rtl w:val="0"/>
        </w:rPr>
        <w:t xml:space="preserve">2.1. Suprafața totală a ZPB (ha)</w:t>
      </w:r>
      <w:r>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rtl w:val="0"/>
        </w:rPr>
        <w:t xml:space="preserve">551,38</w:t>
      </w:r>
    </w:p>
    <w:p w:rsidR="00000000" w:rsidDel="00000000" w:rsidP="00000000" w:rsidRDefault="00000000" w:rsidRPr="00000000" w14:paraId="0000004C">
      <w:pPr>
        <w:spacing w:after="0" w:line="240" w:lineRule="auto"/>
        <w:rPr>
          <w:sz w:val="22"/>
          <w:szCs w:val="22"/>
        </w:rPr>
      </w:pPr>
      <w:r>
        <w:rPr>
          <w:rtl w:val="0"/>
        </w:rPr>
      </w:r>
    </w:p>
    <w:p w:rsidR="00000000" w:rsidDel="00000000" w:rsidP="00000000" w:rsidRDefault="00000000" w:rsidRPr="00000000" w14:paraId="0000004D">
      <w:pPr>
        <w:spacing w:after="0" w:line="240" w:lineRule="auto"/>
        <w:rPr>
          <w:sz w:val="22"/>
          <w:szCs w:val="22"/>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rtl w:val="0"/>
        </w:rPr>
        <w:t xml:space="preserve">3,26%</w:t>
      </w:r>
    </w:p>
    <w:p w:rsidR="00000000" w:rsidDel="00000000" w:rsidP="00000000" w:rsidRDefault="00000000" w:rsidRPr="00000000" w14:paraId="0000004F">
      <w:pPr>
        <w:spacing w:after="0" w:line="240" w:lineRule="auto"/>
        <w:rPr>
          <w:sz w:val="22"/>
          <w:szCs w:val="22"/>
        </w:rPr>
      </w:pPr>
      <w:r>
        <w:rPr>
          <w:rtl w:val="0"/>
        </w:rPr>
      </w:r>
    </w:p>
    <w:p w:rsidR="00000000" w:rsidDel="00000000" w:rsidP="00000000" w:rsidRDefault="00000000" w:rsidRPr="00000000" w14:paraId="00000050">
      <w:pPr>
        <w:spacing w:after="0" w:line="240" w:lineRule="auto"/>
        <w:rPr>
          <w:sz w:val="22"/>
          <w:szCs w:val="22"/>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0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1">
            <w:pPr>
              <w:spacing w:after="0" w:line="240" w:lineRule="auto"/>
              <w:rPr>
                <w:sz w:val="22"/>
                <w:szCs w:val="22"/>
              </w:rPr>
            </w:pPr>
            <w:r>
              <w:rPr>
                <w:sz w:val="22"/>
                <w:szCs w:val="22"/>
                <w:rtl w:val="0"/>
              </w:rPr>
              <w:t xml:space="preserve">NUTS</w:t>
            </w:r>
          </w:p>
        </w:tc>
        <w:tc>
          <w:tcPr/>
          <w:p w:rsidR="00000000" w:rsidDel="00000000" w:rsidP="00000000" w:rsidRDefault="00000000" w:rsidRPr="00000000" w14:paraId="00000052">
            <w:pPr>
              <w:spacing w:after="0" w:line="240" w:lineRule="auto"/>
              <w:rPr>
                <w:sz w:val="22"/>
                <w:szCs w:val="22"/>
              </w:rPr>
            </w:pPr>
            <w:r>
              <w:rPr>
                <w:sz w:val="22"/>
                <w:szCs w:val="22"/>
                <w:rtl w:val="0"/>
              </w:rPr>
              <w:t xml:space="preserve"> </w:t>
            </w:r>
          </w:p>
        </w:tc>
        <w:tc>
          <w:tcPr/>
          <w:p w:rsidR="00000000" w:rsidDel="00000000" w:rsidP="00000000" w:rsidRDefault="00000000" w:rsidRPr="00000000" w14:paraId="00000053">
            <w:pPr>
              <w:spacing w:after="0" w:line="24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240" w:lineRule="auto"/>
              <w:rPr>
                <w:sz w:val="22"/>
                <w:szCs w:val="22"/>
              </w:rPr>
            </w:pPr>
            <w:r>
              <w:rPr>
                <w:sz w:val="22"/>
                <w:szCs w:val="22"/>
                <w:rtl w:val="0"/>
              </w:rPr>
              <w:t xml:space="preserve">RO22</w:t>
            </w:r>
          </w:p>
        </w:tc>
        <w:tc>
          <w:tcPr/>
          <w:p w:rsidR="00000000" w:rsidDel="00000000" w:rsidP="00000000" w:rsidRDefault="00000000" w:rsidRPr="00000000" w14:paraId="00000055">
            <w:pPr>
              <w:spacing w:after="0" w:line="24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240" w:lineRule="auto"/>
              <w:rPr>
                <w:sz w:val="22"/>
                <w:szCs w:val="22"/>
              </w:rPr>
            </w:pPr>
            <w:r>
              <w:rPr>
                <w:sz w:val="22"/>
                <w:szCs w:val="22"/>
                <w:rtl w:val="0"/>
              </w:rPr>
              <w:t xml:space="preserve">Sud-Est</w:t>
            </w:r>
          </w:p>
        </w:tc>
      </w:tr>
    </w:tbl>
    <w:p w:rsidR="00000000" w:rsidDel="00000000" w:rsidP="00000000" w:rsidRDefault="00000000" w:rsidRPr="00000000" w14:paraId="00000057">
      <w:pPr>
        <w:spacing w:after="0" w:line="240" w:lineRule="auto"/>
        <w:rPr>
          <w:sz w:val="22"/>
          <w:szCs w:val="22"/>
        </w:rPr>
      </w:pPr>
      <w:r>
        <w:rPr>
          <w:rtl w:val="0"/>
        </w:rPr>
      </w:r>
    </w:p>
    <w:p w:rsidR="00000000" w:rsidDel="00000000" w:rsidP="00000000" w:rsidRDefault="00000000" w:rsidRPr="00000000" w14:paraId="00000058">
      <w:pPr>
        <w:spacing w:after="0" w:line="240" w:lineRule="auto"/>
        <w:rPr>
          <w:sz w:val="22"/>
          <w:szCs w:val="22"/>
        </w:rPr>
      </w:pPr>
      <w:r>
        <w:rPr>
          <w:sz w:val="22"/>
          <w:szCs w:val="22"/>
          <w:rtl w:val="0"/>
        </w:rPr>
        <w:t xml:space="preserve">Numele Județului/Județelor</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color w:val="000000"/>
          <w:sz w:val="22"/>
          <w:szCs w:val="22"/>
          <w:rtl w:val="0"/>
        </w:rPr>
        <w:t xml:space="preserve">Tulcea</w:t>
      </w:r>
    </w:p>
    <w:p w:rsidR="00000000" w:rsidDel="00000000" w:rsidP="00000000" w:rsidRDefault="00000000" w:rsidRPr="00000000" w14:paraId="0000005A">
      <w:pPr>
        <w:spacing w:after="0" w:line="240" w:lineRule="auto"/>
        <w:rPr>
          <w:sz w:val="22"/>
          <w:szCs w:val="22"/>
        </w:rPr>
      </w:pPr>
      <w:r>
        <w:rPr>
          <w:rtl w:val="0"/>
        </w:rPr>
      </w:r>
    </w:p>
    <w:p w:rsidR="00000000" w:rsidDel="00000000" w:rsidP="00000000" w:rsidRDefault="00000000" w:rsidRPr="00000000" w14:paraId="0000005B">
      <w:pPr>
        <w:spacing w:after="0" w:line="240" w:lineRule="auto"/>
        <w:rPr>
          <w:sz w:val="22"/>
          <w:szCs w:val="22"/>
        </w:rPr>
      </w:pPr>
      <w:r>
        <w:rPr>
          <w:b w:val="1"/>
          <w:bCs w:val="1"/>
          <w:sz w:val="22"/>
          <w:szCs w:val="22"/>
          <w:rtl w:val="0"/>
        </w:rPr>
        <w:t xml:space="preserve">2.4. Încadrarea ZPB în regiunile biogeografice</w:t>
      </w:r>
      <w:r>
        <w:rPr>
          <w:rtl w:val="0"/>
        </w:rPr>
      </w:r>
    </w:p>
    <w:tbl>
      <w:tblPr>
        <w:tblStyle w:val="Table7"/>
        <w:tblW w:w="8980.000000000002" w:type="dxa"/>
        <w:jc w:val="left"/>
        <w:tblInd w:w="10.0" w:type="dxa"/>
        <w:tblLayout w:type="fixed"/>
        <w:tblLook w:val="00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C">
            <w:pPr>
              <w:spacing w:after="0" w:line="240" w:lineRule="auto"/>
              <w:rPr>
                <w:sz w:val="22"/>
                <w:szCs w:val="22"/>
              </w:rPr>
            </w:pPr>
            <w:r>
              <w:rPr>
                <w:rFonts w:ascii="Arimo" w:cs="Arimo" w:eastAsia="Arimo" w:hAnsi="Arimo"/>
                <w:sz w:val="22"/>
                <w:szCs w:val="22"/>
                <w:rtl w:val="0"/>
              </w:rPr>
              <w:t xml:space="preserve">☐</w:t>
            </w:r>
            <w:r>
              <w:rPr>
                <w:sz w:val="22"/>
                <w:szCs w:val="22"/>
                <w:rtl w:val="0"/>
              </w:rPr>
              <w:t xml:space="preserve"> Alpină %</w:t>
            </w:r>
          </w:p>
        </w:tc>
        <w:tc>
          <w:tcPr/>
          <w:p w:rsidR="00000000" w:rsidDel="00000000" w:rsidP="00000000" w:rsidRDefault="00000000" w:rsidRPr="00000000" w14:paraId="0000005D">
            <w:pPr>
              <w:spacing w:after="0" w:line="240" w:lineRule="auto"/>
              <w:rPr>
                <w:sz w:val="22"/>
                <w:szCs w:val="22"/>
              </w:rPr>
            </w:pPr>
            <w:r>
              <w:rPr>
                <w:rtl w:val="0"/>
              </w:rPr>
            </w:r>
          </w:p>
        </w:tc>
        <w:tc>
          <w:tcPr/>
          <w:p w:rsidR="00000000" w:rsidDel="00000000" w:rsidP="00000000" w:rsidRDefault="00000000" w:rsidRPr="00000000" w14:paraId="0000005E">
            <w:pPr>
              <w:spacing w:after="0" w:line="240" w:lineRule="auto"/>
              <w:rPr>
                <w:sz w:val="22"/>
                <w:szCs w:val="22"/>
              </w:rPr>
            </w:pPr>
            <w:r>
              <w:rPr>
                <w:rFonts w:ascii="Arimo" w:cs="Arimo" w:eastAsia="Arimo" w:hAnsi="Arimo"/>
                <w:sz w:val="22"/>
                <w:szCs w:val="22"/>
                <w:rtl w:val="0"/>
              </w:rPr>
              <w:t xml:space="preserve">☐</w:t>
            </w:r>
            <w:r>
              <w:rPr>
                <w:sz w:val="22"/>
                <w:szCs w:val="22"/>
                <w:rtl w:val="0"/>
              </w:rPr>
              <w:t xml:space="preserve"> Continentală %</w:t>
            </w:r>
          </w:p>
        </w:tc>
        <w:tc>
          <w:tcPr/>
          <w:p w:rsidR="00000000" w:rsidDel="00000000" w:rsidP="00000000" w:rsidRDefault="00000000" w:rsidRPr="00000000" w14:paraId="0000005F">
            <w:pPr>
              <w:spacing w:after="0" w:line="240" w:lineRule="auto"/>
              <w:rPr>
                <w:sz w:val="22"/>
                <w:szCs w:val="22"/>
              </w:rPr>
            </w:pPr>
            <w:r>
              <w:rPr>
                <w:rtl w:val="0"/>
              </w:rPr>
            </w:r>
          </w:p>
        </w:tc>
        <w:tc>
          <w:tcPr/>
          <w:p w:rsidR="00000000" w:rsidDel="00000000" w:rsidP="00000000" w:rsidRDefault="00000000" w:rsidRPr="00000000" w14:paraId="00000060">
            <w:pPr>
              <w:spacing w:after="0" w:line="240" w:lineRule="auto"/>
              <w:rPr>
                <w:sz w:val="22"/>
                <w:szCs w:val="22"/>
              </w:rPr>
            </w:pPr>
            <w:r>
              <w:rPr>
                <w:rFonts w:ascii="Arimo" w:cs="Arimo" w:eastAsia="Arimo" w:hAnsi="Arimo"/>
                <w:sz w:val="22"/>
                <w:szCs w:val="22"/>
                <w:rtl w:val="0"/>
              </w:rPr>
              <w:t xml:space="preserve">☐</w:t>
            </w:r>
            <w:r>
              <w:rPr>
                <w:sz w:val="22"/>
                <w:szCs w:val="22"/>
                <w:rtl w:val="0"/>
              </w:rPr>
              <w:t xml:space="preserve"> Panonică %</w:t>
            </w:r>
          </w:p>
        </w:tc>
      </w:tr>
      <w:tr>
        <w:trPr>
          <w:cantSplit w:val="0"/>
          <w:tblHeader w:val="0"/>
        </w:trPr>
        <w:tc>
          <w:tcPr/>
          <w:p w:rsidR="00000000" w:rsidDel="00000000" w:rsidP="00000000" w:rsidRDefault="00000000" w:rsidRPr="00000000" w14:paraId="00000061">
            <w:pPr>
              <w:spacing w:after="0" w:line="240" w:lineRule="auto"/>
              <w:rPr>
                <w:sz w:val="22"/>
                <w:szCs w:val="22"/>
              </w:rPr>
            </w:pPr>
            <w:r>
              <w:rPr>
                <w:rFonts w:ascii="Arimo" w:cs="Arimo" w:eastAsia="Arimo" w:hAnsi="Arimo"/>
                <w:sz w:val="22"/>
                <w:szCs w:val="22"/>
                <w:rtl w:val="0"/>
              </w:rPr>
              <w:t xml:space="preserve">☑</w:t>
            </w:r>
            <w:r>
              <w:rPr>
                <w:sz w:val="22"/>
                <w:szCs w:val="22"/>
                <w:rtl w:val="0"/>
              </w:rPr>
              <w:t xml:space="preserve"> Stepică 100%</w:t>
            </w:r>
          </w:p>
        </w:tc>
        <w:tc>
          <w:tcPr/>
          <w:p w:rsidR="00000000" w:rsidDel="00000000" w:rsidP="00000000" w:rsidRDefault="00000000" w:rsidRPr="00000000" w14:paraId="00000062">
            <w:pPr>
              <w:spacing w:after="0" w:line="240" w:lineRule="auto"/>
              <w:rPr>
                <w:sz w:val="22"/>
                <w:szCs w:val="22"/>
              </w:rPr>
            </w:pPr>
            <w:r>
              <w:rPr>
                <w:rtl w:val="0"/>
              </w:rPr>
            </w:r>
          </w:p>
        </w:tc>
        <w:tc>
          <w:tcPr/>
          <w:p w:rsidR="00000000" w:rsidDel="00000000" w:rsidP="00000000" w:rsidRDefault="00000000" w:rsidRPr="00000000" w14:paraId="00000063">
            <w:pPr>
              <w:spacing w:after="0" w:line="240" w:lineRule="auto"/>
              <w:rPr>
                <w:sz w:val="22"/>
                <w:szCs w:val="22"/>
              </w:rPr>
            </w:pPr>
            <w:r>
              <w:rPr>
                <w:rFonts w:ascii="Arimo" w:cs="Arimo" w:eastAsia="Arimo" w:hAnsi="Arimo"/>
                <w:sz w:val="22"/>
                <w:szCs w:val="22"/>
                <w:rtl w:val="0"/>
              </w:rPr>
              <w:t xml:space="preserve">☐</w:t>
            </w:r>
            <w:r>
              <w:rPr>
                <w:sz w:val="22"/>
                <w:szCs w:val="22"/>
                <w:rtl w:val="0"/>
              </w:rPr>
              <w:t xml:space="preserve"> Pontică %</w:t>
            </w:r>
          </w:p>
        </w:tc>
        <w:tc>
          <w:tcPr/>
          <w:p w:rsidR="00000000" w:rsidDel="00000000" w:rsidP="00000000" w:rsidRDefault="00000000" w:rsidRPr="00000000" w14:paraId="00000064">
            <w:pPr>
              <w:spacing w:after="0" w:line="240" w:lineRule="auto"/>
              <w:rPr>
                <w:sz w:val="22"/>
                <w:szCs w:val="22"/>
              </w:rPr>
            </w:pPr>
            <w:r>
              <w:rPr>
                <w:rtl w:val="0"/>
              </w:rPr>
            </w:r>
          </w:p>
        </w:tc>
        <w:tc>
          <w:tcPr/>
          <w:p w:rsidR="00000000" w:rsidDel="00000000" w:rsidP="00000000" w:rsidRDefault="00000000" w:rsidRPr="00000000" w14:paraId="00000065">
            <w:pPr>
              <w:spacing w:after="0" w:line="240" w:lineRule="auto"/>
              <w:rPr>
                <w:sz w:val="22"/>
                <w:szCs w:val="22"/>
              </w:rPr>
            </w:pPr>
            <w:r>
              <w:rPr>
                <w:rFonts w:ascii="Arimo" w:cs="Arimo" w:eastAsia="Arimo" w:hAnsi="Arimo"/>
                <w:sz w:val="22"/>
                <w:szCs w:val="22"/>
                <w:rtl w:val="0"/>
              </w:rPr>
              <w:t xml:space="preserve">☐</w:t>
            </w:r>
            <w:r>
              <w:rPr>
                <w:sz w:val="22"/>
                <w:szCs w:val="22"/>
                <w:rtl w:val="0"/>
              </w:rPr>
              <w:t xml:space="preserve"> Marea Neagră %</w:t>
            </w:r>
          </w:p>
        </w:tc>
      </w:tr>
    </w:tbl>
    <w:p w:rsidR="00000000" w:rsidDel="00000000" w:rsidP="00000000" w:rsidRDefault="00000000" w:rsidRPr="00000000" w14:paraId="00000066">
      <w:pPr>
        <w:spacing w:after="0" w:line="240" w:lineRule="auto"/>
        <w:rPr>
          <w:sz w:val="22"/>
          <w:szCs w:val="22"/>
        </w:rPr>
      </w:pPr>
      <w:r>
        <w:rPr>
          <w:rtl w:val="0"/>
        </w:rPr>
      </w:r>
    </w:p>
    <w:p w:rsidR="00000000" w:rsidDel="00000000" w:rsidP="00000000" w:rsidRDefault="00000000" w:rsidRPr="00000000" w14:paraId="00000067">
      <w:pPr>
        <w:spacing w:after="0" w:line="240" w:lineRule="auto"/>
        <w:rPr>
          <w:sz w:val="22"/>
          <w:szCs w:val="22"/>
        </w:rPr>
      </w:pPr>
      <w:r>
        <w:rPr>
          <w:rtl w:val="0"/>
        </w:rPr>
      </w:r>
    </w:p>
    <w:p w:rsidR="00000000" w:rsidDel="00000000" w:rsidP="00000000" w:rsidRDefault="00000000" w:rsidRPr="00000000" w14:paraId="00000068">
      <w:pPr>
        <w:spacing w:after="0" w:line="240" w:lineRule="auto"/>
        <w:jc w:val="center"/>
        <w:rPr>
          <w:sz w:val="22"/>
          <w:szCs w:val="22"/>
        </w:rPr>
      </w:pPr>
      <w:r>
        <w:rPr>
          <w:b w:val="1"/>
          <w:bCs w:val="1"/>
          <w:sz w:val="22"/>
          <w:szCs w:val="22"/>
          <w:rtl w:val="0"/>
        </w:rPr>
        <w:t xml:space="preserve">3. Descrierea Zonelor Prioritare pentru Biodiversitate  distincte de</w:t>
      </w:r>
      <w:r>
        <w:rPr>
          <w:sz w:val="22"/>
          <w:szCs w:val="22"/>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9">
      <w:pPr>
        <w:spacing w:after="0" w:line="240" w:lineRule="auto"/>
        <w:rPr>
          <w:sz w:val="22"/>
          <w:szCs w:val="22"/>
        </w:rPr>
      </w:pPr>
      <w:r>
        <w:rPr>
          <w:rtl w:val="0"/>
        </w:rPr>
      </w:r>
    </w:p>
    <w:p w:rsidR="00000000" w:rsidDel="00000000" w:rsidP="00000000" w:rsidRDefault="00000000" w:rsidRPr="00000000" w14:paraId="0000006A">
      <w:pPr>
        <w:spacing w:after="0" w:line="240" w:lineRule="auto"/>
        <w:jc w:val="both"/>
        <w:rPr>
          <w:sz w:val="22"/>
          <w:szCs w:val="22"/>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rtl w:val="0"/>
        </w:rPr>
        <w:t xml:space="preserve">2</w:t>
      </w:r>
    </w:p>
    <w:p w:rsidR="00000000" w:rsidDel="00000000" w:rsidP="00000000" w:rsidRDefault="00000000" w:rsidRPr="00000000" w14:paraId="0000006C">
      <w:pPr>
        <w:spacing w:after="0" w:line="240" w:lineRule="auto"/>
        <w:rPr>
          <w:sz w:val="22"/>
          <w:szCs w:val="22"/>
        </w:rPr>
      </w:pPr>
      <w:r>
        <w:rPr>
          <w:rtl w:val="0"/>
        </w:rPr>
      </w:r>
    </w:p>
    <w:p w:rsidR="00000000" w:rsidDel="00000000" w:rsidP="00000000" w:rsidRDefault="00000000" w:rsidRPr="00000000" w14:paraId="0000006D">
      <w:pPr>
        <w:spacing w:after="0" w:line="240" w:lineRule="auto"/>
        <w:rPr>
          <w:sz w:val="22"/>
          <w:szCs w:val="22"/>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E">
      <w:pPr>
        <w:spacing w:after="0" w:line="240" w:lineRule="auto"/>
        <w:rPr>
          <w:sz w:val="22"/>
          <w:szCs w:val="22"/>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F">
      <w:pPr>
        <w:spacing w:after="0" w:line="240" w:lineRule="auto"/>
        <w:rPr>
          <w:sz w:val="22"/>
          <w:szCs w:val="22"/>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b w:val="1"/>
          <w:bCs w:val="1"/>
          <w:color w:val="000000"/>
          <w:sz w:val="22"/>
          <w:szCs w:val="22"/>
          <w:rtl w:val="0"/>
        </w:rPr>
        <w:t xml:space="preserve">ZPB</w:t>
      </w:r>
      <w:r>
        <w:rPr>
          <w:color w:val="000000"/>
          <w:sz w:val="22"/>
          <w:szCs w:val="22"/>
          <w:rtl w:val="0"/>
        </w:rPr>
        <w:t xml:space="preserve">1</w:t>
      </w:r>
    </w:p>
    <w:p w:rsidR="00000000" w:rsidDel="00000000" w:rsidP="00000000" w:rsidRDefault="00000000" w:rsidRPr="00000000" w14:paraId="00000071">
      <w:pPr>
        <w:spacing w:after="0" w:line="240" w:lineRule="auto"/>
        <w:rPr>
          <w:sz w:val="22"/>
          <w:szCs w:val="22"/>
        </w:rPr>
      </w:pPr>
      <w:r>
        <w:rPr>
          <w:rtl w:val="0"/>
        </w:rPr>
      </w:r>
    </w:p>
    <w:p w:rsidR="00000000" w:rsidDel="00000000" w:rsidP="00000000" w:rsidRDefault="00000000" w:rsidRPr="00000000" w14:paraId="00000072">
      <w:pPr>
        <w:spacing w:after="0" w:line="240" w:lineRule="auto"/>
        <w:rPr>
          <w:sz w:val="22"/>
          <w:szCs w:val="22"/>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73">
      <w:pPr>
        <w:spacing w:after="0" w:line="240" w:lineRule="auto"/>
        <w:rPr>
          <w:sz w:val="22"/>
          <w:szCs w:val="22"/>
        </w:rPr>
      </w:pPr>
      <w:r>
        <w:rPr>
          <w:sz w:val="22"/>
          <w:szCs w:val="22"/>
          <w:rtl w:val="0"/>
        </w:rPr>
        <w:t xml:space="preserve">Suprafața totală a </w:t>
      </w:r>
      <w:r>
        <w:rPr>
          <w:b w:val="1"/>
          <w:bCs w:val="1"/>
          <w:sz w:val="22"/>
          <w:szCs w:val="22"/>
          <w:rtl w:val="0"/>
        </w:rPr>
        <w:t xml:space="preserve">ZPB</w:t>
      </w:r>
      <w:r>
        <w:rPr>
          <w:sz w:val="22"/>
          <w:szCs w:val="22"/>
          <w:rtl w:val="0"/>
        </w:rPr>
        <w:t xml:space="preserve"> (ha)</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rtl w:val="0"/>
        </w:rPr>
        <w:t xml:space="preserve">488,45</w:t>
      </w:r>
    </w:p>
    <w:p w:rsidR="00000000" w:rsidDel="00000000" w:rsidP="00000000" w:rsidRDefault="00000000" w:rsidRPr="00000000" w14:paraId="00000075">
      <w:pPr>
        <w:spacing w:after="0" w:line="240" w:lineRule="auto"/>
        <w:rPr>
          <w:sz w:val="22"/>
          <w:szCs w:val="22"/>
        </w:rPr>
      </w:pPr>
      <w:r>
        <w:rPr>
          <w:rtl w:val="0"/>
        </w:rPr>
      </w:r>
    </w:p>
    <w:p w:rsidR="00000000" w:rsidDel="00000000" w:rsidP="00000000" w:rsidRDefault="00000000" w:rsidRPr="00000000" w14:paraId="00000076">
      <w:pPr>
        <w:spacing w:after="0" w:line="240" w:lineRule="auto"/>
        <w:rPr>
          <w:b w:val="1"/>
          <w:bCs w:val="1"/>
          <w:sz w:val="22"/>
          <w:szCs w:val="22"/>
        </w:rPr>
      </w:pPr>
      <w:r>
        <w:rPr>
          <w:sz w:val="22"/>
          <w:szCs w:val="22"/>
          <w:rtl w:val="0"/>
        </w:rPr>
        <w:t xml:space="preserve">Documente relevante în raport cu </w:t>
      </w:r>
      <w:r>
        <w:rPr>
          <w:b w:val="1"/>
          <w:bCs w:val="1"/>
          <w:sz w:val="22"/>
          <w:szCs w:val="22"/>
          <w:rtl w:val="0"/>
        </w:rPr>
        <w:t xml:space="preserve">ZPB</w:t>
      </w:r>
    </w:p>
    <w:p w:rsidR="00000000" w:rsidDel="00000000" w:rsidP="00000000" w:rsidRDefault="00000000" w:rsidRPr="00000000" w14:paraId="00000077">
      <w:pPr>
        <w:spacing w:after="0" w:line="240" w:lineRule="auto"/>
        <w:rPr>
          <w:b w:val="1"/>
          <w:bCs w:val="1"/>
          <w:sz w:val="22"/>
          <w:szCs w:val="22"/>
        </w:rPr>
      </w:pPr>
      <w:r>
        <w:rPr>
          <w:rtl w:val="0"/>
        </w:rPr>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Mediului, Apelor și Pădurilor nr. 917/2016 pentru aprobarea Planului de management integrat al Parcului Național Munții Măcinului, al ROSCI0123 Munții Măcinului și al ROSPA0073 Măcin-Niculițel;</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B">
      <w:pPr>
        <w:spacing w:after="0" w:line="240" w:lineRule="auto"/>
        <w:rPr>
          <w:sz w:val="22"/>
          <w:szCs w:val="22"/>
        </w:rPr>
      </w:pPr>
      <w:r>
        <w:rPr>
          <w:sz w:val="22"/>
          <w:szCs w:val="22"/>
          <w:rtl w:val="0"/>
        </w:rPr>
        <w:t xml:space="preserve">Informația ecologică</w:t>
      </w:r>
    </w:p>
    <w:tbl>
      <w:tblPr>
        <w:tblStyle w:val="Table8"/>
        <w:tblW w:w="8970.0" w:type="dxa"/>
        <w:jc w:val="left"/>
        <w:tblInd w:w="10.0" w:type="dxa"/>
        <w:tblLayout w:type="fixed"/>
        <w:tblLook w:val="0000"/>
      </w:tblPr>
      <w:tblGrid>
        <w:gridCol w:w="4410"/>
        <w:gridCol w:w="4560"/>
        <w:tblGridChange w:id="0">
          <w:tblGrid>
            <w:gridCol w:w="4410"/>
            <w:gridCol w:w="456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240" w:lineRule="auto"/>
              <w:jc w:val="both"/>
              <w:rPr>
                <w:b w:val="1"/>
                <w:bCs w:val="1"/>
                <w:i w:val="1"/>
                <w:iCs w:val="1"/>
                <w:sz w:val="22"/>
                <w:szCs w:val="22"/>
              </w:rPr>
            </w:pPr>
            <w:r>
              <w:rPr>
                <w:b w:val="1"/>
                <w:bCs w:val="1"/>
                <w:i w:val="1"/>
                <w:iCs w:val="1"/>
                <w:sz w:val="22"/>
                <w:szCs w:val="22"/>
                <w:rtl w:val="0"/>
              </w:rPr>
              <w:t xml:space="preserve">Habitate de păduri temperate europene:</w:t>
            </w:r>
          </w:p>
          <w:p w:rsidR="00000000" w:rsidDel="00000000" w:rsidP="00000000" w:rsidRDefault="00000000" w:rsidRPr="00000000" w14:paraId="00000080">
            <w:pPr>
              <w:spacing w:after="0" w:line="240" w:lineRule="auto"/>
              <w:jc w:val="both"/>
              <w:rPr>
                <w:i w:val="1"/>
                <w:iCs w:val="1"/>
                <w:sz w:val="22"/>
                <w:szCs w:val="22"/>
              </w:rPr>
            </w:pPr>
            <w:r>
              <w:rPr>
                <w:i w:val="1"/>
                <w:iCs w:val="1"/>
                <w:sz w:val="22"/>
                <w:szCs w:val="22"/>
                <w:rtl w:val="0"/>
              </w:rPr>
              <w:t xml:space="preserve">91Y0 Păduri dacice de stejar și carpen</w:t>
            </w:r>
          </w:p>
          <w:p w:rsidR="00000000" w:rsidDel="00000000" w:rsidP="00000000" w:rsidRDefault="00000000" w:rsidRPr="00000000" w14:paraId="00000081">
            <w:pPr>
              <w:spacing w:after="0" w:line="240" w:lineRule="auto"/>
              <w:jc w:val="both"/>
              <w:rPr>
                <w:b w:val="1"/>
                <w:bCs w:val="1"/>
                <w:i w:val="1"/>
                <w:iCs w:val="1"/>
                <w:sz w:val="22"/>
                <w:szCs w:val="22"/>
              </w:rPr>
            </w:pPr>
            <w:r>
              <w:rPr>
                <w:b w:val="1"/>
                <w:bCs w:val="1"/>
                <w:i w:val="1"/>
                <w:iCs w:val="1"/>
                <w:sz w:val="22"/>
                <w:szCs w:val="22"/>
                <w:rtl w:val="0"/>
              </w:rPr>
              <w:t xml:space="preserve">Habitate de pajiști xerofile seminaturale și facies cu tufărișuri:</w:t>
            </w:r>
          </w:p>
          <w:p w:rsidR="00000000" w:rsidDel="00000000" w:rsidP="00000000" w:rsidRDefault="00000000" w:rsidRPr="00000000" w14:paraId="00000082">
            <w:pPr>
              <w:spacing w:after="0" w:line="240" w:lineRule="auto"/>
              <w:jc w:val="both"/>
              <w:rPr>
                <w:sz w:val="22"/>
                <w:szCs w:val="22"/>
              </w:rPr>
            </w:pPr>
            <w:r>
              <w:rPr>
                <w:i w:val="1"/>
                <w:iCs w:val="1"/>
                <w:sz w:val="22"/>
                <w:szCs w:val="22"/>
                <w:rtl w:val="0"/>
              </w:rPr>
              <w:t xml:space="preserve">62C0 * Stepe ponto-sarmatice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240" w:lineRule="auto"/>
              <w:rPr>
                <w:b w:val="1"/>
                <w:bCs w:val="1"/>
                <w:i w:val="1"/>
                <w:iCs w:val="1"/>
                <w:sz w:val="22"/>
                <w:szCs w:val="22"/>
              </w:rPr>
            </w:pPr>
            <w:r>
              <w:rPr>
                <w:b w:val="1"/>
                <w:bCs w:val="1"/>
                <w:i w:val="1"/>
                <w:iCs w:val="1"/>
                <w:sz w:val="22"/>
                <w:szCs w:val="22"/>
                <w:rtl w:val="0"/>
              </w:rPr>
              <w:t xml:space="preserve">Mamifere:</w:t>
            </w:r>
          </w:p>
          <w:p w:rsidR="00000000" w:rsidDel="00000000" w:rsidP="00000000" w:rsidRDefault="00000000" w:rsidRPr="00000000" w14:paraId="00000085">
            <w:pPr>
              <w:spacing w:after="0" w:line="240" w:lineRule="auto"/>
              <w:rPr>
                <w:i w:val="1"/>
                <w:iCs w:val="1"/>
                <w:sz w:val="22"/>
                <w:szCs w:val="22"/>
              </w:rPr>
            </w:pPr>
            <w:r>
              <w:rPr>
                <w:i w:val="1"/>
                <w:iCs w:val="1"/>
                <w:sz w:val="22"/>
                <w:szCs w:val="22"/>
                <w:rtl w:val="0"/>
              </w:rPr>
              <w:t xml:space="preserve">2609 Mesocricetus newtoni</w:t>
            </w:r>
          </w:p>
          <w:p w:rsidR="00000000" w:rsidDel="00000000" w:rsidP="00000000" w:rsidRDefault="00000000" w:rsidRPr="00000000" w14:paraId="00000086">
            <w:pPr>
              <w:spacing w:after="0" w:line="240" w:lineRule="auto"/>
              <w:rPr>
                <w:i w:val="1"/>
                <w:iCs w:val="1"/>
                <w:sz w:val="22"/>
                <w:szCs w:val="22"/>
              </w:rPr>
            </w:pPr>
            <w:r>
              <w:rPr>
                <w:i w:val="1"/>
                <w:iCs w:val="1"/>
                <w:sz w:val="22"/>
                <w:szCs w:val="22"/>
                <w:rtl w:val="0"/>
              </w:rPr>
              <w:t xml:space="preserve">2633 Mustela eversmanii</w:t>
            </w:r>
          </w:p>
          <w:p w:rsidR="00000000" w:rsidDel="00000000" w:rsidP="00000000" w:rsidRDefault="00000000" w:rsidRPr="00000000" w14:paraId="00000087">
            <w:pPr>
              <w:spacing w:after="0" w:line="240" w:lineRule="auto"/>
              <w:rPr>
                <w:i w:val="1"/>
                <w:iCs w:val="1"/>
                <w:sz w:val="22"/>
                <w:szCs w:val="22"/>
              </w:rPr>
            </w:pPr>
            <w:r>
              <w:rPr>
                <w:i w:val="1"/>
                <w:iCs w:val="1"/>
                <w:sz w:val="22"/>
                <w:szCs w:val="22"/>
                <w:rtl w:val="0"/>
              </w:rPr>
              <w:t xml:space="preserve">1307 Myotis blythii</w:t>
            </w:r>
          </w:p>
          <w:p w:rsidR="00000000" w:rsidDel="00000000" w:rsidP="00000000" w:rsidRDefault="00000000" w:rsidRPr="00000000" w14:paraId="00000088">
            <w:pPr>
              <w:spacing w:after="0" w:line="240" w:lineRule="auto"/>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089">
            <w:pPr>
              <w:spacing w:after="0" w:line="240" w:lineRule="auto"/>
              <w:rPr>
                <w:i w:val="1"/>
                <w:iCs w:val="1"/>
                <w:sz w:val="22"/>
                <w:szCs w:val="22"/>
              </w:rPr>
            </w:pPr>
            <w:r>
              <w:rPr>
                <w:i w:val="1"/>
                <w:iCs w:val="1"/>
                <w:sz w:val="22"/>
                <w:szCs w:val="22"/>
                <w:rtl w:val="0"/>
              </w:rPr>
              <w:t xml:space="preserve">1335 Spermophilus citellus</w:t>
            </w:r>
          </w:p>
          <w:p w:rsidR="00000000" w:rsidDel="00000000" w:rsidP="00000000" w:rsidRDefault="00000000" w:rsidRPr="00000000" w14:paraId="0000008A">
            <w:pPr>
              <w:spacing w:after="0" w:line="240" w:lineRule="auto"/>
              <w:rPr>
                <w:i w:val="1"/>
                <w:iCs w:val="1"/>
                <w:sz w:val="22"/>
                <w:szCs w:val="22"/>
              </w:rPr>
            </w:pPr>
            <w:r>
              <w:rPr>
                <w:i w:val="1"/>
                <w:iCs w:val="1"/>
                <w:sz w:val="22"/>
                <w:szCs w:val="22"/>
                <w:rtl w:val="0"/>
              </w:rPr>
              <w:t xml:space="preserve">2635 Vormela peregusna</w:t>
            </w:r>
          </w:p>
          <w:p w:rsidR="00000000" w:rsidDel="00000000" w:rsidP="00000000" w:rsidRDefault="00000000" w:rsidRPr="00000000" w14:paraId="0000008B">
            <w:pP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8C">
            <w:pPr>
              <w:spacing w:after="0" w:line="240" w:lineRule="auto"/>
              <w:rPr>
                <w:b w:val="1"/>
                <w:bCs w:val="1"/>
                <w:i w:val="1"/>
                <w:iCs w:val="1"/>
                <w:sz w:val="22"/>
                <w:szCs w:val="22"/>
              </w:rPr>
            </w:pPr>
            <w:r>
              <w:rPr>
                <w:i w:val="1"/>
                <w:iCs w:val="1"/>
                <w:sz w:val="22"/>
                <w:szCs w:val="22"/>
                <w:rtl w:val="0"/>
              </w:rPr>
              <w:t xml:space="preserve">A402 Accipiter brevipes</w:t>
              <w:br w:type="textWrapping"/>
              <w:t xml:space="preserve">A133 Burhinus oedicnemus</w:t>
              <w:br w:type="textWrapping"/>
              <w:t xml:space="preserve">A403 Buteo rufinus</w:t>
              <w:br w:type="textWrapping"/>
              <w:t xml:space="preserve">A224 Caprimulgus europaeus</w:t>
              <w:br w:type="textWrapping"/>
              <w:t xml:space="preserve">A231 Coracias garrulus</w:t>
              <w:br w:type="textWrapping"/>
              <w:t xml:space="preserve">A098 Falco columbarius</w:t>
              <w:br w:type="textWrapping"/>
              <w:t xml:space="preserve">A092 Hieraaetus pennatus</w:t>
              <w:br w:type="textWrapping"/>
              <w:t xml:space="preserve">A246 Lullula arborea</w:t>
              <w:br w:type="textWrapping"/>
              <w:t xml:space="preserve">A574 Sylvia curruca</w:t>
              <w:br w:type="textWrapping"/>
            </w:r>
            <w:r>
              <w:rPr>
                <w:b w:val="1"/>
                <w:bCs w:val="1"/>
                <w:i w:val="1"/>
                <w:iCs w:val="1"/>
                <w:sz w:val="22"/>
                <w:szCs w:val="22"/>
                <w:rtl w:val="0"/>
              </w:rPr>
              <w:t xml:space="preserve">Nevertebrate</w:t>
            </w:r>
          </w:p>
          <w:p w:rsidR="00000000" w:rsidDel="00000000" w:rsidP="00000000" w:rsidRDefault="00000000" w:rsidRPr="00000000" w14:paraId="0000008D">
            <w:pPr>
              <w:spacing w:after="0" w:line="240" w:lineRule="auto"/>
              <w:rPr>
                <w:i w:val="1"/>
                <w:iCs w:val="1"/>
                <w:sz w:val="22"/>
                <w:szCs w:val="22"/>
              </w:rPr>
            </w:pPr>
            <w:r>
              <w:rPr>
                <w:i w:val="1"/>
                <w:iCs w:val="1"/>
                <w:sz w:val="22"/>
                <w:szCs w:val="22"/>
                <w:rtl w:val="0"/>
              </w:rPr>
              <w:t xml:space="preserve">1088 Cerambyx cerdo</w:t>
            </w:r>
          </w:p>
          <w:p w:rsidR="00000000" w:rsidDel="00000000" w:rsidP="00000000" w:rsidRDefault="00000000" w:rsidRPr="00000000" w14:paraId="0000008E">
            <w:pPr>
              <w:spacing w:after="0" w:line="24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8F">
            <w:pPr>
              <w:spacing w:after="0" w:line="240" w:lineRule="auto"/>
              <w:rPr>
                <w:b w:val="1"/>
                <w:bCs w:val="1"/>
                <w:i w:val="1"/>
                <w:iCs w:val="1"/>
                <w:sz w:val="22"/>
                <w:szCs w:val="22"/>
              </w:rPr>
            </w:pPr>
            <w:r>
              <w:rPr>
                <w:b w:val="1"/>
                <w:bCs w:val="1"/>
                <w:i w:val="1"/>
                <w:iCs w:val="1"/>
                <w:sz w:val="22"/>
                <w:szCs w:val="22"/>
                <w:rtl w:val="0"/>
              </w:rPr>
              <w:t xml:space="preserve">Plante:</w:t>
            </w:r>
          </w:p>
          <w:p w:rsidR="00000000" w:rsidDel="00000000" w:rsidP="00000000" w:rsidRDefault="00000000" w:rsidRPr="00000000" w14:paraId="00000090">
            <w:pPr>
              <w:spacing w:after="0" w:line="240" w:lineRule="auto"/>
              <w:rPr>
                <w:i w:val="1"/>
                <w:iCs w:val="1"/>
                <w:sz w:val="22"/>
                <w:szCs w:val="22"/>
              </w:rPr>
            </w:pPr>
            <w:r>
              <w:rPr>
                <w:i w:val="1"/>
                <w:iCs w:val="1"/>
                <w:sz w:val="22"/>
                <w:szCs w:val="22"/>
                <w:rtl w:val="0"/>
              </w:rPr>
              <w:t xml:space="preserve">4067 Pontechium maculatum (Echium maculatum)</w:t>
            </w:r>
          </w:p>
          <w:p w:rsidR="00000000" w:rsidDel="00000000" w:rsidP="00000000" w:rsidRDefault="00000000" w:rsidRPr="00000000" w14:paraId="00000091">
            <w:pPr>
              <w:spacing w:after="0" w:line="24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92">
            <w:pPr>
              <w:spacing w:after="0" w:line="240" w:lineRule="auto"/>
              <w:rPr>
                <w:b w:val="1"/>
                <w:bCs w:val="1"/>
                <w:i w:val="1"/>
                <w:iCs w:val="1"/>
                <w:sz w:val="22"/>
                <w:szCs w:val="22"/>
              </w:rPr>
            </w:pPr>
            <w:r>
              <w:rPr>
                <w:i w:val="1"/>
                <w:iCs w:val="1"/>
                <w:sz w:val="22"/>
                <w:szCs w:val="22"/>
                <w:rtl w:val="0"/>
              </w:rPr>
              <w:t xml:space="preserve">1219 Testudo graeca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95">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96">
            <w:pPr>
              <w:jc w:val="both"/>
              <w:rPr/>
            </w:pPr>
            <w:r>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Pr>
                <w:rtl w:val="0"/>
              </w:rPr>
            </w:r>
          </w:p>
          <w:p w:rsidR="00000000" w:rsidDel="00000000" w:rsidP="00000000" w:rsidRDefault="00000000" w:rsidRPr="00000000" w14:paraId="00000097">
            <w:pPr>
              <w:jc w:val="both"/>
              <w:rPr/>
            </w:pPr>
            <w:r>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Pr>
                <w:rtl w:val="0"/>
              </w:rPr>
            </w:r>
          </w:p>
          <w:p w:rsidR="00000000" w:rsidDel="00000000" w:rsidP="00000000" w:rsidRDefault="00000000" w:rsidRPr="00000000" w14:paraId="00000098">
            <w:pPr>
              <w:jc w:val="both"/>
              <w:rPr/>
            </w:pPr>
            <w:r>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Pr>
                <w:rtl w:val="0"/>
              </w:rPr>
            </w:r>
          </w:p>
          <w:p w:rsidR="00000000" w:rsidDel="00000000" w:rsidP="00000000" w:rsidRDefault="00000000" w:rsidRPr="00000000" w14:paraId="00000099">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240" w:lineRule="auto"/>
              <w:jc w:val="both"/>
              <w:rPr>
                <w:sz w:val="22"/>
                <w:szCs w:val="22"/>
              </w:rPr>
            </w:pPr>
            <w:r>
              <w:rPr>
                <w:sz w:val="22"/>
                <w:szCs w:val="22"/>
                <w:rtl w:val="0"/>
              </w:rPr>
              <w:t xml:space="preserve">A. 04.01 Pășunatul intensiv</w:t>
            </w:r>
          </w:p>
          <w:p w:rsidR="00000000" w:rsidDel="00000000" w:rsidP="00000000" w:rsidRDefault="00000000" w:rsidRPr="00000000" w14:paraId="0000009C">
            <w:pPr>
              <w:spacing w:after="0" w:line="240" w:lineRule="auto"/>
              <w:jc w:val="both"/>
              <w:rPr>
                <w:sz w:val="22"/>
                <w:szCs w:val="22"/>
              </w:rPr>
            </w:pPr>
            <w:r>
              <w:rPr>
                <w:sz w:val="22"/>
                <w:szCs w:val="22"/>
                <w:rtl w:val="0"/>
              </w:rPr>
              <w:t xml:space="preserve">M. 02.01 Înlocuirea și deteriorarea habitatului</w:t>
            </w:r>
          </w:p>
          <w:p w:rsidR="00000000" w:rsidDel="00000000" w:rsidP="00000000" w:rsidRDefault="00000000" w:rsidRPr="00000000" w14:paraId="0000009D">
            <w:pPr>
              <w:spacing w:after="0" w:line="240" w:lineRule="auto"/>
              <w:jc w:val="both"/>
              <w:rPr>
                <w:sz w:val="22"/>
                <w:szCs w:val="22"/>
              </w:rPr>
            </w:pPr>
            <w:r>
              <w:rPr>
                <w:sz w:val="22"/>
                <w:szCs w:val="22"/>
                <w:rtl w:val="0"/>
              </w:rPr>
              <w:t xml:space="preserve">J. 03.02 Reducerea conectivității de habitat, din cauze antropice</w:t>
            </w:r>
          </w:p>
        </w:tc>
      </w:tr>
      <w:tr>
        <w:trPr>
          <w:cantSplit w:val="0"/>
          <w:trHeight w:val="282"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line="240" w:lineRule="auto"/>
              <w:jc w:val="both"/>
              <w:rPr>
                <w:b w:val="1"/>
                <w:bCs w:val="1"/>
                <w:i w:val="1"/>
                <w:iCs w:val="1"/>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A0">
            <w:pPr>
              <w:spacing w:line="240" w:lineRule="auto"/>
              <w:jc w:val="both"/>
              <w:rPr>
                <w:b w:val="1"/>
                <w:bCs w:val="1"/>
                <w:i w:val="1"/>
                <w:iCs w:val="1"/>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A1">
            <w:pPr>
              <w:spacing w:line="240" w:lineRule="auto"/>
              <w:jc w:val="both"/>
              <w:rPr>
                <w:b w:val="1"/>
                <w:bCs w:val="1"/>
                <w:i w:val="1"/>
                <w:iCs w:val="1"/>
                <w:sz w:val="22"/>
                <w:szCs w:val="22"/>
              </w:rPr>
            </w:pPr>
            <w:r>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Pr>
                <w:rtl w:val="0"/>
              </w:rPr>
            </w:r>
          </w:p>
          <w:p w:rsidR="00000000" w:rsidDel="00000000" w:rsidP="00000000" w:rsidRDefault="00000000" w:rsidRPr="00000000" w14:paraId="000000A2">
            <w:pPr>
              <w:spacing w:line="240" w:lineRule="auto"/>
              <w:jc w:val="both"/>
              <w:rPr>
                <w:b w:val="1"/>
                <w:bCs w:val="1"/>
                <w:i w:val="1"/>
                <w:iCs w:val="1"/>
                <w:sz w:val="22"/>
                <w:szCs w:val="22"/>
              </w:rPr>
            </w:pPr>
            <w:r>
              <w:rPr>
                <w:b w:val="1"/>
                <w:bCs w:val="1"/>
                <w:sz w:val="22"/>
                <w:szCs w:val="22"/>
                <w:rtl w:val="0"/>
              </w:rPr>
              <w:t xml:space="preserve">Obiective specifice</w:t>
            </w:r>
            <w:r>
              <w:rPr>
                <w:sz w:val="22"/>
                <w:szCs w:val="22"/>
                <w:rtl w:val="0"/>
              </w:rPr>
              <w:t xml:space="preserve">:</w:t>
            </w:r>
            <w:r>
              <w:rPr>
                <w:rtl w:val="0"/>
              </w:rPr>
            </w:r>
          </w:p>
          <w:p w:rsidR="00000000" w:rsidDel="00000000" w:rsidP="00000000" w:rsidRDefault="00000000" w:rsidRPr="00000000" w14:paraId="000000A3">
            <w:pPr>
              <w:spacing w:line="240" w:lineRule="auto"/>
              <w:jc w:val="both"/>
              <w:rPr>
                <w:b w:val="1"/>
                <w:bCs w:val="1"/>
                <w:i w:val="1"/>
                <w:iCs w:val="1"/>
                <w:sz w:val="22"/>
                <w:szCs w:val="22"/>
              </w:rPr>
            </w:pPr>
            <w:r>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r>
              <w:rPr>
                <w:rtl w:val="0"/>
              </w:rPr>
            </w:r>
          </w:p>
          <w:p w:rsidR="00000000" w:rsidDel="00000000" w:rsidP="00000000" w:rsidRDefault="00000000" w:rsidRPr="00000000" w14:paraId="000000A4">
            <w:pPr>
              <w:spacing w:line="240" w:lineRule="auto"/>
              <w:jc w:val="both"/>
              <w:rPr>
                <w:b w:val="1"/>
                <w:bCs w:val="1"/>
                <w:i w:val="1"/>
                <w:iCs w:val="1"/>
                <w:sz w:val="22"/>
                <w:szCs w:val="22"/>
              </w:rPr>
            </w:pPr>
            <w:r>
              <w:rPr>
                <w:sz w:val="22"/>
                <w:szCs w:val="22"/>
                <w:rtl w:val="0"/>
              </w:rPr>
              <w:t xml:space="preserve">2. Menținerea elementelor-cheie pentru biodiversitate (arbori foarte bătrâni, arbori-habitat, lemn mort, microhabitate).</w:t>
            </w:r>
            <w:r>
              <w:rPr>
                <w:rtl w:val="0"/>
              </w:rPr>
            </w:r>
          </w:p>
          <w:p w:rsidR="00000000" w:rsidDel="00000000" w:rsidP="00000000" w:rsidRDefault="00000000" w:rsidRPr="00000000" w14:paraId="000000A5">
            <w:pPr>
              <w:spacing w:line="240" w:lineRule="auto"/>
              <w:jc w:val="both"/>
              <w:rPr>
                <w:b w:val="1"/>
                <w:bCs w:val="1"/>
                <w:i w:val="1"/>
                <w:iCs w:val="1"/>
                <w:sz w:val="22"/>
                <w:szCs w:val="22"/>
              </w:rPr>
            </w:pPr>
            <w:r>
              <w:rPr>
                <w:sz w:val="22"/>
                <w:szCs w:val="22"/>
                <w:rtl w:val="0"/>
              </w:rPr>
              <w:t xml:space="preserve">3. Asigurarea continuității habitatelor și evitarea fragmentării lor prin infrastructură sau prin accesul necontrolat al activităților umane.</w:t>
            </w:r>
            <w:r>
              <w:rPr>
                <w:rtl w:val="0"/>
              </w:rPr>
            </w:r>
          </w:p>
          <w:p w:rsidR="00000000" w:rsidDel="00000000" w:rsidP="00000000" w:rsidRDefault="00000000" w:rsidRPr="00000000" w14:paraId="000000A6">
            <w:pPr>
              <w:spacing w:line="240" w:lineRule="auto"/>
              <w:jc w:val="both"/>
              <w:rPr>
                <w:b w:val="1"/>
                <w:bCs w:val="1"/>
                <w:i w:val="1"/>
                <w:iCs w:val="1"/>
                <w:sz w:val="22"/>
                <w:szCs w:val="22"/>
              </w:rPr>
            </w:pPr>
            <w:r>
              <w:rPr>
                <w:sz w:val="22"/>
                <w:szCs w:val="22"/>
                <w:rtl w:val="0"/>
              </w:rPr>
              <w:t xml:space="preserve">4. Limitarea deranjului produs de activitățile umane — acces motorizat, turism necontrolat și recoltări neautorizate.</w:t>
            </w:r>
            <w:r>
              <w:rPr>
                <w:rtl w:val="0"/>
              </w:rPr>
            </w:r>
          </w:p>
          <w:p w:rsidR="00000000" w:rsidDel="00000000" w:rsidP="00000000" w:rsidRDefault="00000000" w:rsidRPr="00000000" w14:paraId="000000A7">
            <w:pPr>
              <w:spacing w:line="240" w:lineRule="auto"/>
              <w:jc w:val="both"/>
              <w:rPr>
                <w:b w:val="1"/>
                <w:bCs w:val="1"/>
                <w:i w:val="1"/>
                <w:iCs w:val="1"/>
                <w:sz w:val="22"/>
                <w:szCs w:val="22"/>
              </w:rPr>
            </w:pPr>
            <w:r>
              <w:rPr>
                <w:sz w:val="22"/>
                <w:szCs w:val="22"/>
                <w:rtl w:val="0"/>
              </w:rPr>
              <w:t xml:space="preserve">5. Monitorizarea periodică a stării de conservare a habitatelor și speciilor din ZPB.</w:t>
            </w:r>
            <w:r>
              <w:rPr>
                <w:rtl w:val="0"/>
              </w:rPr>
            </w:r>
          </w:p>
          <w:p w:rsidR="00000000" w:rsidDel="00000000" w:rsidP="00000000" w:rsidRDefault="00000000" w:rsidRPr="00000000" w14:paraId="000000A8">
            <w:pPr>
              <w:spacing w:line="240" w:lineRule="auto"/>
              <w:jc w:val="both"/>
              <w:rPr>
                <w:b w:val="1"/>
                <w:bCs w:val="1"/>
                <w:i w:val="1"/>
                <w:iCs w:val="1"/>
                <w:sz w:val="22"/>
                <w:szCs w:val="22"/>
              </w:rPr>
            </w:pPr>
            <w:r>
              <w:rPr>
                <w:b w:val="1"/>
                <w:bCs w:val="1"/>
                <w:sz w:val="22"/>
                <w:szCs w:val="22"/>
                <w:rtl w:val="0"/>
              </w:rPr>
              <w:t xml:space="preserve">Măsuri de conservare</w:t>
            </w:r>
            <w:r>
              <w:rPr>
                <w:sz w:val="22"/>
                <w:szCs w:val="22"/>
                <w:rtl w:val="0"/>
              </w:rPr>
              <w:t xml:space="preserve">:</w:t>
            </w:r>
            <w:r>
              <w:rPr>
                <w:rtl w:val="0"/>
              </w:rPr>
            </w:r>
          </w:p>
          <w:p w:rsidR="00000000" w:rsidDel="00000000" w:rsidP="00000000" w:rsidRDefault="00000000" w:rsidRPr="00000000" w14:paraId="000000A9">
            <w:pPr>
              <w:spacing w:line="240" w:lineRule="auto"/>
              <w:jc w:val="both"/>
              <w:rPr>
                <w:b w:val="1"/>
                <w:bCs w:val="1"/>
                <w:i w:val="1"/>
                <w:iCs w:val="1"/>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r>
              <w:rPr>
                <w:rtl w:val="0"/>
              </w:rPr>
            </w:r>
          </w:p>
          <w:p w:rsidR="00000000" w:rsidDel="00000000" w:rsidP="00000000" w:rsidRDefault="00000000" w:rsidRPr="00000000" w14:paraId="000000AA">
            <w:pPr>
              <w:spacing w:line="240" w:lineRule="auto"/>
              <w:jc w:val="both"/>
              <w:rPr>
                <w:b w:val="1"/>
                <w:bCs w:val="1"/>
                <w:i w:val="1"/>
                <w:iCs w:val="1"/>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Pr>
                <w:rtl w:val="0"/>
              </w:rPr>
            </w:r>
          </w:p>
          <w:p w:rsidR="00000000" w:rsidDel="00000000" w:rsidP="00000000" w:rsidRDefault="00000000" w:rsidRPr="00000000" w14:paraId="000000AB">
            <w:pPr>
              <w:spacing w:line="240" w:lineRule="auto"/>
              <w:jc w:val="both"/>
              <w:rPr>
                <w:b w:val="1"/>
                <w:bCs w:val="1"/>
                <w:i w:val="1"/>
                <w:iCs w:val="1"/>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Pr>
                <w:rtl w:val="0"/>
              </w:rPr>
            </w:r>
          </w:p>
          <w:p w:rsidR="00000000" w:rsidDel="00000000" w:rsidP="00000000" w:rsidRDefault="00000000" w:rsidRPr="00000000" w14:paraId="000000AC">
            <w:pPr>
              <w:spacing w:line="240" w:lineRule="auto"/>
              <w:jc w:val="both"/>
              <w:rPr>
                <w:b w:val="1"/>
                <w:bCs w:val="1"/>
                <w:i w:val="1"/>
                <w:iCs w:val="1"/>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Pr>
                <w:rtl w:val="0"/>
              </w:rPr>
            </w:r>
          </w:p>
          <w:p w:rsidR="00000000" w:rsidDel="00000000" w:rsidP="00000000" w:rsidRDefault="00000000" w:rsidRPr="00000000" w14:paraId="000000AD">
            <w:pPr>
              <w:spacing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E">
            <w:pPr>
              <w:spacing w:line="240" w:lineRule="auto"/>
              <w:jc w:val="both"/>
              <w:rPr>
                <w:sz w:val="22"/>
                <w:szCs w:val="22"/>
              </w:rPr>
            </w:pPr>
            <w:r>
              <w:rPr>
                <w:b w:val="1"/>
                <w:bCs w:val="1"/>
                <w:sz w:val="22"/>
                <w:szCs w:val="22"/>
                <w:rtl w:val="0"/>
              </w:rPr>
              <w:t xml:space="preserve">Obiective și măsuri de management activ pentru ecosistemele de pajiști seminaturale</w:t>
            </w:r>
            <w:r>
              <w:rPr>
                <w:rtl w:val="0"/>
              </w:rPr>
            </w:r>
          </w:p>
          <w:p w:rsidR="00000000" w:rsidDel="00000000" w:rsidP="00000000" w:rsidRDefault="00000000" w:rsidRPr="00000000" w14:paraId="000000AF">
            <w:pPr>
              <w:spacing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B0">
            <w:pPr>
              <w:spacing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B1">
            <w:pPr>
              <w:spacing w:line="240" w:lineRule="auto"/>
              <w:jc w:val="both"/>
              <w:rPr>
                <w:sz w:val="22"/>
                <w:szCs w:val="22"/>
              </w:rPr>
            </w:pPr>
            <w:r>
              <w:rPr>
                <w:b w:val="1"/>
                <w:bCs w:val="1"/>
                <w:sz w:val="22"/>
                <w:szCs w:val="22"/>
                <w:rtl w:val="0"/>
              </w:rPr>
              <w:t xml:space="preserve">Obiective specific</w:t>
            </w:r>
            <w:r>
              <w:rPr>
                <w:rtl w:val="0"/>
              </w:rPr>
            </w:r>
          </w:p>
          <w:p w:rsidR="00000000" w:rsidDel="00000000" w:rsidP="00000000" w:rsidRDefault="00000000" w:rsidRPr="00000000" w14:paraId="000000B2">
            <w:pPr>
              <w:spacing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B3">
            <w:pPr>
              <w:spacing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B4">
            <w:pPr>
              <w:spacing w:line="240" w:lineRule="auto"/>
              <w:jc w:val="both"/>
              <w:rPr>
                <w:sz w:val="22"/>
                <w:szCs w:val="22"/>
              </w:rPr>
            </w:pPr>
            <w:r>
              <w:rPr>
                <w:sz w:val="22"/>
                <w:szCs w:val="22"/>
                <w:rtl w:val="0"/>
              </w:rPr>
              <w:t xml:space="preserve">3. Evitarea degradării habitatelor prin suprapășunat, subpășunat, compactarea solului și eroziune.</w:t>
            </w:r>
          </w:p>
          <w:p w:rsidR="00000000" w:rsidDel="00000000" w:rsidP="00000000" w:rsidRDefault="00000000" w:rsidRPr="00000000" w14:paraId="000000B5">
            <w:pPr>
              <w:spacing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B6">
            <w:pPr>
              <w:spacing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B7">
            <w:pPr>
              <w:spacing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B8">
            <w:pPr>
              <w:spacing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B9">
            <w:pPr>
              <w:spacing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A">
            <w:pPr>
              <w:spacing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B">
            <w:pPr>
              <w:spacing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C">
            <w:pPr>
              <w:spacing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D">
            <w:pPr>
              <w:spacing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E">
            <w:pPr>
              <w:spacing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F">
            <w:pPr>
              <w:spacing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C0">
            <w:pPr>
              <w:spacing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C1">
            <w:pPr>
              <w:spacing w:line="240" w:lineRule="auto"/>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C2">
            <w:pPr>
              <w:spacing w:line="240" w:lineRule="auto"/>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C3">
            <w:pPr>
              <w:spacing w:line="240" w:lineRule="auto"/>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C4">
            <w:pPr>
              <w:spacing w:line="240" w:lineRule="auto"/>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5">
            <w:pPr>
              <w:spacing w:line="240" w:lineRule="auto"/>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6">
            <w:pPr>
              <w:spacing w:line="240" w:lineRule="auto"/>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7">
            <w:pPr>
              <w:spacing w:line="240" w:lineRule="auto"/>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8">
            <w:pPr>
              <w:spacing w:line="240" w:lineRule="auto"/>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9">
            <w:pPr>
              <w:spacing w:line="240" w:lineRule="auto"/>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9">
            <w:pPr>
              <w:spacing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spacing w:after="0" w:line="240" w:lineRule="auto"/>
              <w:rPr>
                <w:sz w:val="22"/>
                <w:szCs w:val="22"/>
              </w:rPr>
            </w:pPr>
            <w:r>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line="240" w:lineRule="auto"/>
              <w:rPr>
                <w:sz w:val="22"/>
                <w:szCs w:val="22"/>
              </w:rPr>
            </w:pPr>
            <w:r>
              <w:rPr>
                <w:sz w:val="22"/>
                <w:szCs w:val="22"/>
                <w:rtl w:val="0"/>
              </w:rPr>
              <w:t xml:space="preserve">Publică</w:t>
            </w:r>
          </w:p>
        </w:tc>
      </w:tr>
    </w:tbl>
    <w:p w:rsidR="00000000" w:rsidDel="00000000" w:rsidP="00000000" w:rsidRDefault="00000000" w:rsidRPr="00000000" w14:paraId="000000CC">
      <w:pPr>
        <w:spacing w:after="0" w:line="240" w:lineRule="auto"/>
        <w:rPr>
          <w:sz w:val="22"/>
          <w:szCs w:val="22"/>
        </w:rPr>
      </w:pPr>
      <w:r>
        <w:rPr>
          <w:rtl w:val="0"/>
        </w:rPr>
      </w:r>
    </w:p>
    <w:p w:rsidR="00000000" w:rsidDel="00000000" w:rsidP="00000000" w:rsidRDefault="00000000" w:rsidRPr="00000000" w14:paraId="000000CD">
      <w:pPr>
        <w:spacing w:after="0" w:line="240" w:lineRule="auto"/>
        <w:rPr>
          <w:sz w:val="22"/>
          <w:szCs w:val="22"/>
        </w:rPr>
      </w:pPr>
      <w:r>
        <w:rPr>
          <w:b w:val="1"/>
          <w:bCs w:val="1"/>
          <w:sz w:val="22"/>
          <w:szCs w:val="22"/>
          <w:rtl w:val="0"/>
        </w:rPr>
        <w:t xml:space="preserve">3.2.2. Zona Prioritară pentru Biodiversitate  nr. 2</w:t>
      </w:r>
      <w:r>
        <w:rPr>
          <w:rtl w:val="0"/>
        </w:rPr>
      </w:r>
    </w:p>
    <w:p w:rsidR="00000000" w:rsidDel="00000000" w:rsidP="00000000" w:rsidRDefault="00000000" w:rsidRPr="00000000" w14:paraId="000000CE">
      <w:pPr>
        <w:spacing w:after="0" w:line="240" w:lineRule="auto"/>
        <w:rPr>
          <w:sz w:val="22"/>
          <w:szCs w:val="22"/>
        </w:rPr>
      </w:pPr>
      <w:r>
        <w:rPr>
          <w:b w:val="1"/>
          <w:bCs w:val="1"/>
          <w:sz w:val="22"/>
          <w:szCs w:val="22"/>
          <w:rtl w:val="0"/>
        </w:rPr>
        <w:t xml:space="preserve">3.2.2.1. Cod Zona Prioritară pentru Biodiversitate  nr. 2</w:t>
      </w:r>
      <w:r>
        <w:rPr>
          <w:rtl w:val="0"/>
        </w:rPr>
      </w:r>
    </w:p>
    <w:p w:rsidR="00000000" w:rsidDel="00000000" w:rsidP="00000000" w:rsidRDefault="00000000" w:rsidRPr="00000000" w14:paraId="000000CF">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b w:val="1"/>
          <w:bCs w:val="1"/>
          <w:color w:val="000000"/>
          <w:sz w:val="22"/>
          <w:szCs w:val="22"/>
          <w:rtl w:val="0"/>
        </w:rPr>
        <w:t xml:space="preserve">ZPB</w:t>
      </w:r>
      <w:r>
        <w:rPr>
          <w:color w:val="000000"/>
          <w:sz w:val="22"/>
          <w:szCs w:val="22"/>
          <w:rtl w:val="0"/>
        </w:rPr>
        <w:t xml:space="preserve">2</w:t>
      </w:r>
    </w:p>
    <w:p w:rsidR="00000000" w:rsidDel="00000000" w:rsidP="00000000" w:rsidRDefault="00000000" w:rsidRPr="00000000" w14:paraId="000000D0">
      <w:pPr>
        <w:spacing w:after="0" w:line="240" w:lineRule="auto"/>
        <w:rPr>
          <w:sz w:val="22"/>
          <w:szCs w:val="22"/>
        </w:rPr>
      </w:pPr>
      <w:r>
        <w:rPr>
          <w:rtl w:val="0"/>
        </w:rPr>
      </w:r>
    </w:p>
    <w:p w:rsidR="00000000" w:rsidDel="00000000" w:rsidP="00000000" w:rsidRDefault="00000000" w:rsidRPr="00000000" w14:paraId="000000D1">
      <w:pPr>
        <w:spacing w:after="0" w:line="240" w:lineRule="auto"/>
        <w:rPr>
          <w:sz w:val="22"/>
          <w:szCs w:val="22"/>
        </w:rPr>
      </w:pPr>
      <w:r>
        <w:rPr>
          <w:b w:val="1"/>
          <w:bCs w:val="1"/>
          <w:sz w:val="22"/>
          <w:szCs w:val="22"/>
          <w:rtl w:val="0"/>
        </w:rPr>
        <w:t xml:space="preserve">3.2.2.2.  Detalii privind Zona Prioritară pentru Biodiversitate  nr. 2</w:t>
      </w:r>
      <w:r>
        <w:rPr>
          <w:rtl w:val="0"/>
        </w:rPr>
      </w:r>
    </w:p>
    <w:p w:rsidR="00000000" w:rsidDel="00000000" w:rsidP="00000000" w:rsidRDefault="00000000" w:rsidRPr="00000000" w14:paraId="000000D2">
      <w:pPr>
        <w:spacing w:after="0" w:line="240" w:lineRule="auto"/>
        <w:rPr>
          <w:sz w:val="22"/>
          <w:szCs w:val="22"/>
        </w:rPr>
      </w:pPr>
      <w:r>
        <w:rPr>
          <w:sz w:val="22"/>
          <w:szCs w:val="22"/>
          <w:rtl w:val="0"/>
        </w:rPr>
        <w:t xml:space="preserve">Suprafața totală a </w:t>
      </w:r>
      <w:r>
        <w:rPr>
          <w:b w:val="1"/>
          <w:bCs w:val="1"/>
          <w:sz w:val="22"/>
          <w:szCs w:val="22"/>
          <w:rtl w:val="0"/>
        </w:rPr>
        <w:t xml:space="preserve">ZPB</w:t>
      </w:r>
      <w:r>
        <w:rPr>
          <w:sz w:val="22"/>
          <w:szCs w:val="22"/>
          <w:rtl w:val="0"/>
        </w:rPr>
        <w:t xml:space="preserve"> (ha)</w:t>
      </w:r>
    </w:p>
    <w:p w:rsidR="00000000" w:rsidDel="00000000" w:rsidP="00000000" w:rsidRDefault="00000000" w:rsidRPr="00000000" w14:paraId="000000D3">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rtl w:val="0"/>
        </w:rPr>
        <w:t xml:space="preserve">62,93</w:t>
      </w:r>
    </w:p>
    <w:p w:rsidR="00000000" w:rsidDel="00000000" w:rsidP="00000000" w:rsidRDefault="00000000" w:rsidRPr="00000000" w14:paraId="000000D4">
      <w:pPr>
        <w:spacing w:after="0" w:line="240" w:lineRule="auto"/>
        <w:rPr>
          <w:sz w:val="22"/>
          <w:szCs w:val="22"/>
        </w:rPr>
      </w:pPr>
      <w:r>
        <w:rPr>
          <w:rtl w:val="0"/>
        </w:rPr>
      </w:r>
    </w:p>
    <w:p w:rsidR="00000000" w:rsidDel="00000000" w:rsidP="00000000" w:rsidRDefault="00000000" w:rsidRPr="00000000" w14:paraId="000000D5">
      <w:pPr>
        <w:spacing w:after="0" w:line="240" w:lineRule="auto"/>
        <w:rPr>
          <w:sz w:val="22"/>
          <w:szCs w:val="22"/>
        </w:rPr>
      </w:pPr>
      <w:r>
        <w:rPr>
          <w:sz w:val="22"/>
          <w:szCs w:val="22"/>
          <w:rtl w:val="0"/>
        </w:rPr>
        <w:t xml:space="preserve">Documente relevante în raport cu </w:t>
      </w:r>
      <w:r>
        <w:rPr>
          <w:b w:val="1"/>
          <w:bCs w:val="1"/>
          <w:sz w:val="22"/>
          <w:szCs w:val="22"/>
          <w:rtl w:val="0"/>
        </w:rPr>
        <w:t xml:space="preserve">ZPB</w:t>
      </w:r>
      <w:r>
        <w:rPr>
          <w:rtl w:val="0"/>
        </w:rPr>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D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Mediului, Apelor și Pădurilor nr. 917/2016 pentru aprobarea Planului de management integrat al Parcului Național Munții Măcinului, al ROSCI0123 Munții Măcinului și al ROSPA0073 Măcin-Niculițel;</w:t>
      </w:r>
    </w:p>
    <w:p w:rsidR="00000000" w:rsidDel="00000000" w:rsidP="00000000" w:rsidRDefault="00000000" w:rsidRPr="00000000" w14:paraId="000000D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9">
      <w:pPr>
        <w:spacing w:after="0" w:line="240" w:lineRule="auto"/>
        <w:rPr>
          <w:sz w:val="22"/>
          <w:szCs w:val="22"/>
        </w:rPr>
      </w:pPr>
      <w:r>
        <w:rPr>
          <w:rtl w:val="0"/>
        </w:rPr>
      </w:r>
    </w:p>
    <w:p w:rsidR="00000000" w:rsidDel="00000000" w:rsidP="00000000" w:rsidRDefault="00000000" w:rsidRPr="00000000" w14:paraId="000000DA">
      <w:pPr>
        <w:spacing w:after="0" w:line="24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000"/>
      </w:tblPr>
      <w:tblGrid>
        <w:gridCol w:w="4468"/>
        <w:gridCol w:w="4496"/>
        <w:tblGridChange w:id="0">
          <w:tblGrid>
            <w:gridCol w:w="4468"/>
            <w:gridCol w:w="449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240" w:lineRule="auto"/>
              <w:jc w:val="both"/>
              <w:rPr>
                <w:b w:val="1"/>
                <w:bCs w:val="1"/>
                <w:i w:val="1"/>
                <w:iCs w:val="1"/>
                <w:sz w:val="22"/>
                <w:szCs w:val="22"/>
              </w:rPr>
            </w:pPr>
            <w:r>
              <w:rPr>
                <w:b w:val="1"/>
                <w:bCs w:val="1"/>
                <w:i w:val="1"/>
                <w:iCs w:val="1"/>
                <w:sz w:val="22"/>
                <w:szCs w:val="22"/>
                <w:rtl w:val="0"/>
              </w:rPr>
              <w:t xml:space="preserve">Habitate de păduri temperate europene:</w:t>
            </w:r>
          </w:p>
          <w:p w:rsidR="00000000" w:rsidDel="00000000" w:rsidP="00000000" w:rsidRDefault="00000000" w:rsidRPr="00000000" w14:paraId="000000DF">
            <w:pPr>
              <w:spacing w:after="0" w:line="240" w:lineRule="auto"/>
              <w:jc w:val="both"/>
              <w:rPr>
                <w:i w:val="1"/>
                <w:iCs w:val="1"/>
                <w:sz w:val="22"/>
                <w:szCs w:val="22"/>
              </w:rPr>
            </w:pPr>
            <w:r>
              <w:rPr>
                <w:i w:val="1"/>
                <w:iCs w:val="1"/>
                <w:sz w:val="22"/>
                <w:szCs w:val="22"/>
                <w:rtl w:val="0"/>
              </w:rPr>
              <w:t xml:space="preserve">91Y0 Păduri dacice de stejar și carpen</w:t>
            </w:r>
          </w:p>
          <w:p w:rsidR="00000000" w:rsidDel="00000000" w:rsidP="00000000" w:rsidRDefault="00000000" w:rsidRPr="00000000" w14:paraId="000000E0">
            <w:pPr>
              <w:spacing w:after="0" w:line="240" w:lineRule="auto"/>
              <w:jc w:val="both"/>
              <w:rPr>
                <w:i w:val="1"/>
                <w:iCs w:val="1"/>
                <w:sz w:val="22"/>
                <w:szCs w:val="22"/>
              </w:rPr>
            </w:pPr>
            <w:r>
              <w:rPr>
                <w:i w:val="1"/>
                <w:iCs w:val="1"/>
                <w:sz w:val="22"/>
                <w:szCs w:val="22"/>
                <w:rtl w:val="0"/>
              </w:rPr>
              <w:t xml:space="preserve">91I0*Vegetație de silvostepă eurosiberiană cu Quercus spp.</w:t>
            </w:r>
          </w:p>
          <w:p w:rsidR="00000000" w:rsidDel="00000000" w:rsidP="00000000" w:rsidRDefault="00000000" w:rsidRPr="00000000" w14:paraId="000000E1">
            <w:pPr>
              <w:spacing w:after="0" w:line="240" w:lineRule="auto"/>
              <w:jc w:val="both"/>
              <w:rPr>
                <w:b w:val="1"/>
                <w:bCs w:val="1"/>
                <w:i w:val="1"/>
                <w:iCs w:val="1"/>
                <w:sz w:val="22"/>
                <w:szCs w:val="22"/>
              </w:rPr>
            </w:pPr>
            <w:r>
              <w:rPr>
                <w:b w:val="1"/>
                <w:bCs w:val="1"/>
                <w:i w:val="1"/>
                <w:iCs w:val="1"/>
                <w:sz w:val="22"/>
                <w:szCs w:val="22"/>
                <w:rtl w:val="0"/>
              </w:rPr>
              <w:t xml:space="preserve">Habitate de pajiști xerofile seminaturale și facies cu tufărișuri:</w:t>
            </w:r>
          </w:p>
          <w:p w:rsidR="00000000" w:rsidDel="00000000" w:rsidP="00000000" w:rsidRDefault="00000000" w:rsidRPr="00000000" w14:paraId="000000E2">
            <w:pPr>
              <w:spacing w:after="0" w:line="240" w:lineRule="auto"/>
              <w:jc w:val="both"/>
              <w:rPr>
                <w:sz w:val="22"/>
                <w:szCs w:val="22"/>
              </w:rPr>
            </w:pPr>
            <w:r>
              <w:rPr>
                <w:i w:val="1"/>
                <w:iCs w:val="1"/>
                <w:sz w:val="22"/>
                <w:szCs w:val="22"/>
                <w:rtl w:val="0"/>
              </w:rPr>
              <w:t xml:space="preserve">62C0 * Stepe ponto-sarmatice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240" w:lineRule="auto"/>
              <w:rPr>
                <w:b w:val="1"/>
                <w:bCs w:val="1"/>
                <w:i w:val="1"/>
                <w:iCs w:val="1"/>
                <w:sz w:val="22"/>
                <w:szCs w:val="22"/>
              </w:rPr>
            </w:pPr>
            <w:r>
              <w:rPr>
                <w:b w:val="1"/>
                <w:bCs w:val="1"/>
                <w:i w:val="1"/>
                <w:iCs w:val="1"/>
                <w:sz w:val="22"/>
                <w:szCs w:val="22"/>
                <w:rtl w:val="0"/>
              </w:rPr>
              <w:t xml:space="preserve">Mamifere:</w:t>
            </w:r>
          </w:p>
          <w:p w:rsidR="00000000" w:rsidDel="00000000" w:rsidP="00000000" w:rsidRDefault="00000000" w:rsidRPr="00000000" w14:paraId="000000E5">
            <w:pPr>
              <w:spacing w:after="0" w:line="240" w:lineRule="auto"/>
              <w:rPr>
                <w:i w:val="1"/>
                <w:iCs w:val="1"/>
                <w:sz w:val="22"/>
                <w:szCs w:val="22"/>
              </w:rPr>
            </w:pPr>
            <w:r>
              <w:rPr>
                <w:i w:val="1"/>
                <w:iCs w:val="1"/>
                <w:sz w:val="22"/>
                <w:szCs w:val="22"/>
                <w:rtl w:val="0"/>
              </w:rPr>
              <w:t xml:space="preserve">2609 Mesocricetus newtoni</w:t>
            </w:r>
          </w:p>
          <w:p w:rsidR="00000000" w:rsidDel="00000000" w:rsidP="00000000" w:rsidRDefault="00000000" w:rsidRPr="00000000" w14:paraId="000000E6">
            <w:pPr>
              <w:spacing w:after="0" w:line="240" w:lineRule="auto"/>
              <w:rPr>
                <w:i w:val="1"/>
                <w:iCs w:val="1"/>
                <w:sz w:val="22"/>
                <w:szCs w:val="22"/>
              </w:rPr>
            </w:pPr>
            <w:r>
              <w:rPr>
                <w:i w:val="1"/>
                <w:iCs w:val="1"/>
                <w:sz w:val="22"/>
                <w:szCs w:val="22"/>
                <w:rtl w:val="0"/>
              </w:rPr>
              <w:t xml:space="preserve">2633 Mustela eversmanii</w:t>
            </w:r>
          </w:p>
          <w:p w:rsidR="00000000" w:rsidDel="00000000" w:rsidP="00000000" w:rsidRDefault="00000000" w:rsidRPr="00000000" w14:paraId="000000E7">
            <w:pPr>
              <w:spacing w:after="0" w:line="240" w:lineRule="auto"/>
              <w:rPr>
                <w:i w:val="1"/>
                <w:iCs w:val="1"/>
                <w:sz w:val="22"/>
                <w:szCs w:val="22"/>
              </w:rPr>
            </w:pPr>
            <w:r>
              <w:rPr>
                <w:i w:val="1"/>
                <w:iCs w:val="1"/>
                <w:sz w:val="22"/>
                <w:szCs w:val="22"/>
                <w:rtl w:val="0"/>
              </w:rPr>
              <w:t xml:space="preserve">1307 Myotis blythii</w:t>
            </w:r>
          </w:p>
          <w:p w:rsidR="00000000" w:rsidDel="00000000" w:rsidP="00000000" w:rsidRDefault="00000000" w:rsidRPr="00000000" w14:paraId="000000E8">
            <w:pPr>
              <w:spacing w:after="0" w:line="240" w:lineRule="auto"/>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0E9">
            <w:pPr>
              <w:spacing w:after="0" w:line="240" w:lineRule="auto"/>
              <w:rPr>
                <w:i w:val="1"/>
                <w:iCs w:val="1"/>
                <w:sz w:val="22"/>
                <w:szCs w:val="22"/>
              </w:rPr>
            </w:pPr>
            <w:r>
              <w:rPr>
                <w:i w:val="1"/>
                <w:iCs w:val="1"/>
                <w:sz w:val="22"/>
                <w:szCs w:val="22"/>
                <w:rtl w:val="0"/>
              </w:rPr>
              <w:t xml:space="preserve">1335 Spermophilus citellus</w:t>
            </w:r>
          </w:p>
          <w:p w:rsidR="00000000" w:rsidDel="00000000" w:rsidP="00000000" w:rsidRDefault="00000000" w:rsidRPr="00000000" w14:paraId="000000EA">
            <w:pPr>
              <w:spacing w:after="0" w:line="240" w:lineRule="auto"/>
              <w:rPr>
                <w:i w:val="1"/>
                <w:iCs w:val="1"/>
                <w:sz w:val="22"/>
                <w:szCs w:val="22"/>
              </w:rPr>
            </w:pPr>
            <w:r>
              <w:rPr>
                <w:i w:val="1"/>
                <w:iCs w:val="1"/>
                <w:sz w:val="22"/>
                <w:szCs w:val="22"/>
                <w:rtl w:val="0"/>
              </w:rPr>
              <w:t xml:space="preserve">2635 Vormela peregusna</w:t>
            </w:r>
          </w:p>
          <w:p w:rsidR="00000000" w:rsidDel="00000000" w:rsidP="00000000" w:rsidRDefault="00000000" w:rsidRPr="00000000" w14:paraId="000000EB">
            <w:pP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EC">
            <w:pPr>
              <w:spacing w:after="0" w:line="240" w:lineRule="auto"/>
              <w:rPr>
                <w:b w:val="1"/>
                <w:bCs w:val="1"/>
                <w:i w:val="1"/>
                <w:iCs w:val="1"/>
                <w:sz w:val="22"/>
                <w:szCs w:val="22"/>
              </w:rPr>
            </w:pPr>
            <w:r>
              <w:rPr>
                <w:i w:val="1"/>
                <w:iCs w:val="1"/>
                <w:sz w:val="22"/>
                <w:szCs w:val="22"/>
                <w:rtl w:val="0"/>
              </w:rPr>
              <w:t xml:space="preserve">A402 Accipiter brevipes</w:t>
              <w:br w:type="textWrapping"/>
              <w:t xml:space="preserve">A133 Burhinus oedicnemus</w:t>
              <w:br w:type="textWrapping"/>
              <w:t xml:space="preserve">A403 Buteo rufinus</w:t>
              <w:br w:type="textWrapping"/>
              <w:t xml:space="preserve">A224 Caprimulgus europaeus</w:t>
              <w:br w:type="textWrapping"/>
              <w:t xml:space="preserve">A231 Coracias garrulus</w:t>
              <w:br w:type="textWrapping"/>
              <w:t xml:space="preserve">A098 Falco columbarius</w:t>
              <w:br w:type="textWrapping"/>
              <w:t xml:space="preserve">A092 Hieraaetus pennatus</w:t>
              <w:br w:type="textWrapping"/>
              <w:t xml:space="preserve">A246 Lullula arborea</w:t>
              <w:br w:type="textWrapping"/>
              <w:t xml:space="preserve">A574 Sylvia curruca</w:t>
              <w:br w:type="textWrapping"/>
            </w:r>
            <w:r>
              <w:rPr>
                <w:b w:val="1"/>
                <w:bCs w:val="1"/>
                <w:i w:val="1"/>
                <w:iCs w:val="1"/>
                <w:sz w:val="22"/>
                <w:szCs w:val="22"/>
                <w:rtl w:val="0"/>
              </w:rPr>
              <w:t xml:space="preserve">Nevertebrate</w:t>
            </w:r>
          </w:p>
          <w:p w:rsidR="00000000" w:rsidDel="00000000" w:rsidP="00000000" w:rsidRDefault="00000000" w:rsidRPr="00000000" w14:paraId="000000ED">
            <w:pPr>
              <w:spacing w:after="0" w:line="240" w:lineRule="auto"/>
              <w:rPr>
                <w:i w:val="1"/>
                <w:iCs w:val="1"/>
                <w:sz w:val="22"/>
                <w:szCs w:val="22"/>
              </w:rPr>
            </w:pPr>
            <w:r>
              <w:rPr>
                <w:i w:val="1"/>
                <w:iCs w:val="1"/>
                <w:sz w:val="22"/>
                <w:szCs w:val="22"/>
                <w:rtl w:val="0"/>
              </w:rPr>
              <w:t xml:space="preserve">1088 Cerambyx cerdo</w:t>
            </w:r>
          </w:p>
          <w:p w:rsidR="00000000" w:rsidDel="00000000" w:rsidP="00000000" w:rsidRDefault="00000000" w:rsidRPr="00000000" w14:paraId="000000EE">
            <w:pPr>
              <w:spacing w:after="0" w:line="24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EF">
            <w:pPr>
              <w:spacing w:after="0" w:line="240" w:lineRule="auto"/>
              <w:rPr>
                <w:b w:val="1"/>
                <w:bCs w:val="1"/>
                <w:i w:val="1"/>
                <w:iCs w:val="1"/>
                <w:sz w:val="22"/>
                <w:szCs w:val="22"/>
              </w:rPr>
            </w:pPr>
            <w:r>
              <w:rPr>
                <w:b w:val="1"/>
                <w:bCs w:val="1"/>
                <w:i w:val="1"/>
                <w:iCs w:val="1"/>
                <w:sz w:val="22"/>
                <w:szCs w:val="22"/>
                <w:rtl w:val="0"/>
              </w:rPr>
              <w:t xml:space="preserve">Plante:</w:t>
            </w:r>
          </w:p>
          <w:p w:rsidR="00000000" w:rsidDel="00000000" w:rsidP="00000000" w:rsidRDefault="00000000" w:rsidRPr="00000000" w14:paraId="000000F0">
            <w:pPr>
              <w:spacing w:after="0" w:line="240" w:lineRule="auto"/>
              <w:rPr>
                <w:i w:val="1"/>
                <w:iCs w:val="1"/>
                <w:sz w:val="22"/>
                <w:szCs w:val="22"/>
              </w:rPr>
            </w:pPr>
            <w:r>
              <w:rPr>
                <w:i w:val="1"/>
                <w:iCs w:val="1"/>
                <w:sz w:val="22"/>
                <w:szCs w:val="22"/>
                <w:rtl w:val="0"/>
              </w:rPr>
              <w:t xml:space="preserve">4067 Pontechium maculatum (Echium maculatum)</w:t>
            </w:r>
          </w:p>
          <w:p w:rsidR="00000000" w:rsidDel="00000000" w:rsidP="00000000" w:rsidRDefault="00000000" w:rsidRPr="00000000" w14:paraId="000000F1">
            <w:pPr>
              <w:spacing w:after="0" w:line="24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F2">
            <w:pPr>
              <w:spacing w:after="0" w:line="240" w:lineRule="auto"/>
              <w:rPr>
                <w:b w:val="1"/>
                <w:bCs w:val="1"/>
                <w:i w:val="1"/>
                <w:iCs w:val="1"/>
                <w:sz w:val="22"/>
                <w:szCs w:val="22"/>
              </w:rPr>
            </w:pPr>
            <w:r>
              <w:rPr>
                <w:i w:val="1"/>
                <w:iCs w:val="1"/>
                <w:sz w:val="22"/>
                <w:szCs w:val="22"/>
                <w:rtl w:val="0"/>
              </w:rPr>
              <w:t xml:space="preserve">1219 Testudo graeca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F5">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F6">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line="240" w:lineRule="auto"/>
              <w:jc w:val="both"/>
              <w:rPr>
                <w:sz w:val="22"/>
                <w:szCs w:val="22"/>
              </w:rPr>
            </w:pPr>
            <w:r>
              <w:rPr>
                <w:sz w:val="22"/>
                <w:szCs w:val="22"/>
                <w:rtl w:val="0"/>
              </w:rPr>
              <w:t xml:space="preserve">A. 04.01 Pășunatul intensiv</w:t>
            </w:r>
          </w:p>
          <w:p w:rsidR="00000000" w:rsidDel="00000000" w:rsidP="00000000" w:rsidRDefault="00000000" w:rsidRPr="00000000" w14:paraId="000000F9">
            <w:pPr>
              <w:spacing w:after="0" w:line="240" w:lineRule="auto"/>
              <w:jc w:val="both"/>
              <w:rPr>
                <w:sz w:val="22"/>
                <w:szCs w:val="22"/>
              </w:rPr>
            </w:pPr>
            <w:r>
              <w:rPr>
                <w:sz w:val="22"/>
                <w:szCs w:val="22"/>
                <w:rtl w:val="0"/>
              </w:rPr>
              <w:t xml:space="preserve">M. 02.01 Înlocuirea și deteriorarea habitatului</w:t>
            </w:r>
          </w:p>
          <w:p w:rsidR="00000000" w:rsidDel="00000000" w:rsidP="00000000" w:rsidRDefault="00000000" w:rsidRPr="00000000" w14:paraId="000000FA">
            <w:pPr>
              <w:spacing w:after="0" w:line="240" w:lineRule="auto"/>
              <w:jc w:val="both"/>
              <w:rPr>
                <w:sz w:val="22"/>
                <w:szCs w:val="22"/>
              </w:rPr>
            </w:pPr>
            <w:r>
              <w:rPr>
                <w:sz w:val="22"/>
                <w:szCs w:val="22"/>
                <w:rtl w:val="0"/>
              </w:rPr>
              <w:t xml:space="preserve">J. 03.02 Reducerea conectivității de habitat, din cauze antropice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C">
            <w:pPr>
              <w:spacing w:line="240" w:lineRule="auto"/>
              <w:jc w:val="both"/>
              <w:rPr>
                <w:b w:val="1"/>
                <w:bCs w:val="1"/>
                <w:i w:val="1"/>
                <w:iCs w:val="1"/>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FD">
            <w:pPr>
              <w:spacing w:line="240" w:lineRule="auto"/>
              <w:jc w:val="both"/>
              <w:rPr>
                <w:b w:val="1"/>
                <w:bCs w:val="1"/>
                <w:i w:val="1"/>
                <w:iCs w:val="1"/>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FE">
            <w:pPr>
              <w:spacing w:line="240" w:lineRule="auto"/>
              <w:jc w:val="both"/>
              <w:rPr>
                <w:b w:val="1"/>
                <w:bCs w:val="1"/>
                <w:i w:val="1"/>
                <w:iCs w:val="1"/>
                <w:sz w:val="22"/>
                <w:szCs w:val="22"/>
              </w:rPr>
            </w:pPr>
            <w:r>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Pr>
                <w:rtl w:val="0"/>
              </w:rPr>
            </w:r>
          </w:p>
          <w:p w:rsidR="00000000" w:rsidDel="00000000" w:rsidP="00000000" w:rsidRDefault="00000000" w:rsidRPr="00000000" w14:paraId="000000FF">
            <w:pPr>
              <w:spacing w:line="240" w:lineRule="auto"/>
              <w:jc w:val="both"/>
              <w:rPr>
                <w:b w:val="1"/>
                <w:bCs w:val="1"/>
                <w:i w:val="1"/>
                <w:iCs w:val="1"/>
                <w:sz w:val="22"/>
                <w:szCs w:val="22"/>
              </w:rPr>
            </w:pPr>
            <w:r>
              <w:rPr>
                <w:b w:val="1"/>
                <w:bCs w:val="1"/>
                <w:sz w:val="22"/>
                <w:szCs w:val="22"/>
                <w:rtl w:val="0"/>
              </w:rPr>
              <w:t xml:space="preserve">Obiective specifice</w:t>
            </w:r>
            <w:r>
              <w:rPr>
                <w:sz w:val="22"/>
                <w:szCs w:val="22"/>
                <w:rtl w:val="0"/>
              </w:rPr>
              <w:t xml:space="preserve">:</w:t>
            </w:r>
            <w:r>
              <w:rPr>
                <w:rtl w:val="0"/>
              </w:rPr>
            </w:r>
          </w:p>
          <w:p w:rsidR="00000000" w:rsidDel="00000000" w:rsidP="00000000" w:rsidRDefault="00000000" w:rsidRPr="00000000" w14:paraId="00000100">
            <w:pPr>
              <w:spacing w:line="240" w:lineRule="auto"/>
              <w:jc w:val="both"/>
              <w:rPr>
                <w:b w:val="1"/>
                <w:bCs w:val="1"/>
                <w:i w:val="1"/>
                <w:iCs w:val="1"/>
                <w:sz w:val="22"/>
                <w:szCs w:val="22"/>
              </w:rPr>
            </w:pPr>
            <w:r>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r>
              <w:rPr>
                <w:rtl w:val="0"/>
              </w:rPr>
            </w:r>
          </w:p>
          <w:p w:rsidR="00000000" w:rsidDel="00000000" w:rsidP="00000000" w:rsidRDefault="00000000" w:rsidRPr="00000000" w14:paraId="00000101">
            <w:pPr>
              <w:spacing w:line="240" w:lineRule="auto"/>
              <w:jc w:val="both"/>
              <w:rPr>
                <w:b w:val="1"/>
                <w:bCs w:val="1"/>
                <w:i w:val="1"/>
                <w:iCs w:val="1"/>
                <w:sz w:val="22"/>
                <w:szCs w:val="22"/>
              </w:rPr>
            </w:pPr>
            <w:r>
              <w:rPr>
                <w:sz w:val="22"/>
                <w:szCs w:val="22"/>
                <w:rtl w:val="0"/>
              </w:rPr>
              <w:t xml:space="preserve">2. Menținerea elementelor-cheie pentru biodiversitate (arbori foarte bătrâni, arbori-habitat, lemn mort, microhabitate).</w:t>
            </w:r>
            <w:r>
              <w:rPr>
                <w:rtl w:val="0"/>
              </w:rPr>
            </w:r>
          </w:p>
          <w:p w:rsidR="00000000" w:rsidDel="00000000" w:rsidP="00000000" w:rsidRDefault="00000000" w:rsidRPr="00000000" w14:paraId="00000102">
            <w:pPr>
              <w:spacing w:line="240" w:lineRule="auto"/>
              <w:jc w:val="both"/>
              <w:rPr>
                <w:b w:val="1"/>
                <w:bCs w:val="1"/>
                <w:i w:val="1"/>
                <w:iCs w:val="1"/>
                <w:sz w:val="22"/>
                <w:szCs w:val="22"/>
              </w:rPr>
            </w:pPr>
            <w:r>
              <w:rPr>
                <w:sz w:val="22"/>
                <w:szCs w:val="22"/>
                <w:rtl w:val="0"/>
              </w:rPr>
              <w:t xml:space="preserve">3. Asigurarea continuității habitatelor și evitarea fragmentării lor prin infrastructură sau prin accesul necontrolat al activităților umane.</w:t>
            </w:r>
            <w:r>
              <w:rPr>
                <w:rtl w:val="0"/>
              </w:rPr>
            </w:r>
          </w:p>
          <w:p w:rsidR="00000000" w:rsidDel="00000000" w:rsidP="00000000" w:rsidRDefault="00000000" w:rsidRPr="00000000" w14:paraId="00000103">
            <w:pPr>
              <w:spacing w:line="240" w:lineRule="auto"/>
              <w:jc w:val="both"/>
              <w:rPr>
                <w:b w:val="1"/>
                <w:bCs w:val="1"/>
                <w:i w:val="1"/>
                <w:iCs w:val="1"/>
                <w:sz w:val="22"/>
                <w:szCs w:val="22"/>
              </w:rPr>
            </w:pPr>
            <w:r>
              <w:rPr>
                <w:sz w:val="22"/>
                <w:szCs w:val="22"/>
                <w:rtl w:val="0"/>
              </w:rPr>
              <w:t xml:space="preserve">4. Limitarea deranjului produs de activitățile umane — acces motorizat, turism necontrolat și recoltări neautorizate.</w:t>
            </w:r>
            <w:r>
              <w:rPr>
                <w:rtl w:val="0"/>
              </w:rPr>
            </w:r>
          </w:p>
          <w:p w:rsidR="00000000" w:rsidDel="00000000" w:rsidP="00000000" w:rsidRDefault="00000000" w:rsidRPr="00000000" w14:paraId="00000104">
            <w:pPr>
              <w:spacing w:line="240" w:lineRule="auto"/>
              <w:jc w:val="both"/>
              <w:rPr>
                <w:b w:val="1"/>
                <w:bCs w:val="1"/>
                <w:i w:val="1"/>
                <w:iCs w:val="1"/>
                <w:sz w:val="22"/>
                <w:szCs w:val="22"/>
              </w:rPr>
            </w:pPr>
            <w:r>
              <w:rPr>
                <w:sz w:val="22"/>
                <w:szCs w:val="22"/>
                <w:rtl w:val="0"/>
              </w:rPr>
              <w:t xml:space="preserve">5. Monitorizarea periodică a stării de conservare a habitatelor și speciilor din ZPB.</w:t>
            </w:r>
            <w:r>
              <w:rPr>
                <w:rtl w:val="0"/>
              </w:rPr>
            </w:r>
          </w:p>
          <w:p w:rsidR="00000000" w:rsidDel="00000000" w:rsidP="00000000" w:rsidRDefault="00000000" w:rsidRPr="00000000" w14:paraId="00000105">
            <w:pPr>
              <w:spacing w:line="240" w:lineRule="auto"/>
              <w:jc w:val="both"/>
              <w:rPr>
                <w:b w:val="1"/>
                <w:bCs w:val="1"/>
                <w:i w:val="1"/>
                <w:iCs w:val="1"/>
                <w:sz w:val="22"/>
                <w:szCs w:val="22"/>
              </w:rPr>
            </w:pPr>
            <w:r>
              <w:rPr>
                <w:b w:val="1"/>
                <w:bCs w:val="1"/>
                <w:sz w:val="22"/>
                <w:szCs w:val="22"/>
                <w:rtl w:val="0"/>
              </w:rPr>
              <w:t xml:space="preserve">Măsuri de conservare</w:t>
            </w:r>
            <w:r>
              <w:rPr>
                <w:sz w:val="22"/>
                <w:szCs w:val="22"/>
                <w:rtl w:val="0"/>
              </w:rPr>
              <w:t xml:space="preserve">:</w:t>
            </w:r>
            <w:r>
              <w:rPr>
                <w:rtl w:val="0"/>
              </w:rPr>
            </w:r>
          </w:p>
          <w:p w:rsidR="00000000" w:rsidDel="00000000" w:rsidP="00000000" w:rsidRDefault="00000000" w:rsidRPr="00000000" w14:paraId="00000106">
            <w:pPr>
              <w:spacing w:line="240" w:lineRule="auto"/>
              <w:jc w:val="both"/>
              <w:rPr>
                <w:b w:val="1"/>
                <w:bCs w:val="1"/>
                <w:i w:val="1"/>
                <w:iCs w:val="1"/>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r>
              <w:rPr>
                <w:rtl w:val="0"/>
              </w:rPr>
            </w:r>
          </w:p>
          <w:p w:rsidR="00000000" w:rsidDel="00000000" w:rsidP="00000000" w:rsidRDefault="00000000" w:rsidRPr="00000000" w14:paraId="00000107">
            <w:pPr>
              <w:spacing w:line="240" w:lineRule="auto"/>
              <w:jc w:val="both"/>
              <w:rPr>
                <w:b w:val="1"/>
                <w:bCs w:val="1"/>
                <w:i w:val="1"/>
                <w:iCs w:val="1"/>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Pr>
                <w:rtl w:val="0"/>
              </w:rPr>
            </w:r>
          </w:p>
          <w:p w:rsidR="00000000" w:rsidDel="00000000" w:rsidP="00000000" w:rsidRDefault="00000000" w:rsidRPr="00000000" w14:paraId="00000108">
            <w:pPr>
              <w:spacing w:line="240" w:lineRule="auto"/>
              <w:jc w:val="both"/>
              <w:rPr>
                <w:b w:val="1"/>
                <w:bCs w:val="1"/>
                <w:i w:val="1"/>
                <w:iCs w:val="1"/>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Pr>
                <w:rtl w:val="0"/>
              </w:rPr>
            </w:r>
          </w:p>
          <w:p w:rsidR="00000000" w:rsidDel="00000000" w:rsidP="00000000" w:rsidRDefault="00000000" w:rsidRPr="00000000" w14:paraId="00000109">
            <w:pPr>
              <w:spacing w:line="240" w:lineRule="auto"/>
              <w:jc w:val="both"/>
              <w:rPr>
                <w:b w:val="1"/>
                <w:bCs w:val="1"/>
                <w:i w:val="1"/>
                <w:iCs w:val="1"/>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Pr>
                <w:rtl w:val="0"/>
              </w:rPr>
            </w:r>
          </w:p>
          <w:p w:rsidR="00000000" w:rsidDel="00000000" w:rsidP="00000000" w:rsidRDefault="00000000" w:rsidRPr="00000000" w14:paraId="0000010A">
            <w:pPr>
              <w:spacing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0B">
            <w:pPr>
              <w:spacing w:line="240" w:lineRule="auto"/>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0C">
            <w:pPr>
              <w:spacing w:line="240" w:lineRule="auto"/>
              <w:jc w:val="both"/>
              <w:rPr>
                <w:sz w:val="22"/>
                <w:szCs w:val="22"/>
              </w:rPr>
            </w:pPr>
            <w:r>
              <w:rPr>
                <w:sz w:val="22"/>
                <w:szCs w:val="22"/>
                <w:rtl w:val="0"/>
              </w:rPr>
              <w:t xml:space="preserve">Obiectiv general de conservare</w:t>
            </w:r>
          </w:p>
          <w:p w:rsidR="00000000" w:rsidDel="00000000" w:rsidP="00000000" w:rsidRDefault="00000000" w:rsidRPr="00000000" w14:paraId="0000010D">
            <w:pPr>
              <w:spacing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0E">
            <w:pPr>
              <w:spacing w:line="240" w:lineRule="auto"/>
              <w:jc w:val="both"/>
              <w:rPr>
                <w:sz w:val="22"/>
                <w:szCs w:val="22"/>
              </w:rPr>
            </w:pPr>
            <w:r>
              <w:rPr>
                <w:sz w:val="22"/>
                <w:szCs w:val="22"/>
                <w:rtl w:val="0"/>
              </w:rPr>
              <w:t xml:space="preserve">Obiective specifice:</w:t>
            </w:r>
          </w:p>
          <w:p w:rsidR="00000000" w:rsidDel="00000000" w:rsidP="00000000" w:rsidRDefault="00000000" w:rsidRPr="00000000" w14:paraId="0000010F">
            <w:pPr>
              <w:spacing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10">
            <w:pPr>
              <w:spacing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1">
            <w:pPr>
              <w:spacing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2">
            <w:pPr>
              <w:spacing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13">
            <w:pPr>
              <w:spacing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14">
            <w:pPr>
              <w:spacing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15">
            <w:pPr>
              <w:spacing w:line="240" w:lineRule="auto"/>
              <w:jc w:val="both"/>
              <w:rPr>
                <w:sz w:val="22"/>
                <w:szCs w:val="22"/>
              </w:rPr>
            </w:pPr>
            <w:r>
              <w:rPr>
                <w:b w:val="1"/>
                <w:bCs w:val="1"/>
                <w:sz w:val="22"/>
                <w:szCs w:val="22"/>
                <w:rtl w:val="0"/>
              </w:rPr>
              <w:t xml:space="preserve">Măsuri de conservare</w:t>
            </w:r>
            <w:r>
              <w:rPr>
                <w:sz w:val="22"/>
                <w:szCs w:val="22"/>
                <w:rtl w:val="0"/>
              </w:rPr>
              <w:t xml:space="preserve">:</w:t>
            </w:r>
          </w:p>
          <w:p w:rsidR="00000000" w:rsidDel="00000000" w:rsidP="00000000" w:rsidRDefault="00000000" w:rsidRPr="00000000" w14:paraId="00000116">
            <w:pPr>
              <w:spacing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7">
            <w:pPr>
              <w:spacing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18">
            <w:pPr>
              <w:spacing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19">
            <w:pPr>
              <w:spacing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1A">
            <w:pPr>
              <w:spacing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1A">
            <w:pPr>
              <w:spacing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1B">
            <w:pPr>
              <w:spacing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1C">
            <w:pPr>
              <w:spacing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1D">
            <w:pPr>
              <w:spacing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1E">
            <w:pPr>
              <w:spacing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1F">
            <w:pPr>
              <w:spacing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0">
            <w:pPr>
              <w:spacing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1">
            <w:pPr>
              <w:spacing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22">
            <w:pPr>
              <w:spacing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3">
            <w:pPr>
              <w:spacing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24">
            <w:pPr>
              <w:spacing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25">
            <w:pPr>
              <w:spacing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6">
            <w:pPr>
              <w:spacing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7">
            <w:pPr>
              <w:spacing w:line="240" w:lineRule="auto"/>
              <w:jc w:val="both"/>
              <w:rPr>
                <w:sz w:val="22"/>
                <w:szCs w:val="22"/>
              </w:rPr>
            </w:pPr>
            <w:r>
              <w:rPr>
                <w:b w:val="1"/>
                <w:bCs w:val="1"/>
                <w:sz w:val="22"/>
                <w:szCs w:val="22"/>
                <w:rtl w:val="0"/>
              </w:rPr>
              <w:t xml:space="preserve">Obiective și măsuri de management activ pentru ecosistemele de pajiști seminaturale</w:t>
            </w:r>
            <w:r>
              <w:rPr>
                <w:rtl w:val="0"/>
              </w:rPr>
            </w:r>
          </w:p>
          <w:p w:rsidR="00000000" w:rsidDel="00000000" w:rsidP="00000000" w:rsidRDefault="00000000" w:rsidRPr="00000000" w14:paraId="00000128">
            <w:pPr>
              <w:spacing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29">
            <w:pPr>
              <w:spacing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2A">
            <w:pPr>
              <w:spacing w:line="240" w:lineRule="auto"/>
              <w:jc w:val="both"/>
              <w:rPr>
                <w:sz w:val="22"/>
                <w:szCs w:val="22"/>
              </w:rPr>
            </w:pPr>
            <w:r>
              <w:rPr>
                <w:b w:val="1"/>
                <w:bCs w:val="1"/>
                <w:sz w:val="22"/>
                <w:szCs w:val="22"/>
                <w:rtl w:val="0"/>
              </w:rPr>
              <w:t xml:space="preserve">Obiective specific</w:t>
            </w:r>
            <w:r>
              <w:rPr>
                <w:rtl w:val="0"/>
              </w:rPr>
            </w:r>
          </w:p>
          <w:p w:rsidR="00000000" w:rsidDel="00000000" w:rsidP="00000000" w:rsidRDefault="00000000" w:rsidRPr="00000000" w14:paraId="0000012B">
            <w:pPr>
              <w:spacing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2C">
            <w:pPr>
              <w:spacing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12D">
            <w:pPr>
              <w:spacing w:line="240" w:lineRule="auto"/>
              <w:jc w:val="both"/>
              <w:rPr>
                <w:sz w:val="22"/>
                <w:szCs w:val="22"/>
              </w:rPr>
            </w:pPr>
            <w:r>
              <w:rPr>
                <w:sz w:val="22"/>
                <w:szCs w:val="22"/>
                <w:rtl w:val="0"/>
              </w:rPr>
              <w:t xml:space="preserve">3. Evitarea degradării habitatelor prin suprapășunat, subpășunat, compactarea solului și eroziune.</w:t>
            </w:r>
          </w:p>
          <w:p w:rsidR="00000000" w:rsidDel="00000000" w:rsidP="00000000" w:rsidRDefault="00000000" w:rsidRPr="00000000" w14:paraId="0000012E">
            <w:pPr>
              <w:spacing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12F">
            <w:pPr>
              <w:spacing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130">
            <w:pPr>
              <w:spacing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131">
            <w:pPr>
              <w:spacing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32">
            <w:pPr>
              <w:spacing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33">
            <w:pPr>
              <w:spacing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34">
            <w:pPr>
              <w:spacing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35">
            <w:pPr>
              <w:spacing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36">
            <w:pPr>
              <w:spacing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37">
            <w:pPr>
              <w:spacing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38">
            <w:pPr>
              <w:spacing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39">
            <w:pPr>
              <w:spacing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3A">
            <w:pPr>
              <w:spacing w:line="240" w:lineRule="auto"/>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3B">
            <w:pPr>
              <w:spacing w:line="240" w:lineRule="auto"/>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3C">
            <w:pPr>
              <w:spacing w:line="240" w:lineRule="auto"/>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3D">
            <w:pPr>
              <w:spacing w:line="240" w:lineRule="auto"/>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3E">
            <w:pPr>
              <w:spacing w:line="240" w:lineRule="auto"/>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3F">
            <w:pPr>
              <w:spacing w:line="240" w:lineRule="auto"/>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40">
            <w:pPr>
              <w:spacing w:line="240" w:lineRule="auto"/>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41">
            <w:pPr>
              <w:spacing w:line="240" w:lineRule="auto"/>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42">
            <w:pPr>
              <w:spacing w:line="240" w:lineRule="auto"/>
              <w:jc w:val="both"/>
              <w:rPr>
                <w:b w:val="1"/>
                <w:bCs w:val="1"/>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r>
              <w:rPr>
                <w:rtl w:val="0"/>
              </w:rPr>
            </w:r>
          </w:p>
          <w:p w:rsidR="00000000" w:rsidDel="00000000" w:rsidP="00000000" w:rsidRDefault="00000000" w:rsidRPr="00000000" w14:paraId="00000142">
            <w:pPr>
              <w:spacing w:line="240" w:lineRule="auto"/>
              <w:jc w:val="both"/>
              <w:rPr>
                <w:b w:val="1"/>
                <w:bCs w:val="1"/>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spacing w:after="0" w:line="240" w:lineRule="auto"/>
              <w:rPr>
                <w:sz w:val="22"/>
                <w:szCs w:val="22"/>
              </w:rPr>
            </w:pPr>
            <w:r>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4">
            <w:pPr>
              <w:spacing w:after="0" w:line="240" w:lineRule="auto"/>
              <w:rPr>
                <w:sz w:val="22"/>
                <w:szCs w:val="22"/>
              </w:rPr>
            </w:pPr>
            <w:r>
              <w:rPr>
                <w:sz w:val="22"/>
                <w:szCs w:val="22"/>
                <w:rtl w:val="0"/>
              </w:rPr>
              <w:t xml:space="preserve">Publică de stat</w:t>
            </w:r>
          </w:p>
        </w:tc>
      </w:tr>
    </w:tbl>
    <w:p w:rsidR="00000000" w:rsidDel="00000000" w:rsidP="00000000" w:rsidRDefault="00000000" w:rsidRPr="00000000" w14:paraId="00000145">
      <w:pPr>
        <w:spacing w:after="0" w:line="240" w:lineRule="auto"/>
        <w:rPr>
          <w:sz w:val="22"/>
          <w:szCs w:val="22"/>
        </w:rPr>
      </w:pPr>
      <w:r>
        <w:rPr>
          <w:rtl w:val="0"/>
        </w:rPr>
      </w:r>
    </w:p>
    <w:p w:rsidR="00000000" w:rsidDel="00000000" w:rsidP="00000000" w:rsidRDefault="00000000" w:rsidRPr="00000000" w14:paraId="00000146">
      <w:pPr>
        <w:spacing w:after="0" w:line="240" w:lineRule="auto"/>
        <w:rPr>
          <w:sz w:val="22"/>
          <w:szCs w:val="22"/>
        </w:rPr>
      </w:pPr>
      <w:r>
        <w:rPr>
          <w:rtl w:val="0"/>
        </w:rPr>
      </w:r>
    </w:p>
    <w:p w:rsidR="00000000" w:rsidDel="00000000" w:rsidP="00000000" w:rsidRDefault="00000000" w:rsidRPr="00000000" w14:paraId="00000147">
      <w:pPr>
        <w:spacing w:after="0" w:line="240" w:lineRule="auto"/>
        <w:rPr>
          <w:b w:val="1"/>
          <w:bCs w:val="1"/>
          <w:sz w:val="22"/>
          <w:szCs w:val="22"/>
        </w:rPr>
      </w:pPr>
      <w:r>
        <w:rPr>
          <w:b w:val="1"/>
          <w:bCs w:val="1"/>
          <w:sz w:val="22"/>
          <w:szCs w:val="22"/>
          <w:rtl w:val="0"/>
        </w:rPr>
        <w:t xml:space="preserve">3.3. Bibliografie </w:t>
      </w:r>
    </w:p>
    <w:p w:rsidR="00000000" w:rsidDel="00000000" w:rsidP="00000000" w:rsidRDefault="00000000" w:rsidRPr="00000000" w14:paraId="00000148">
      <w:pPr>
        <w:spacing w:after="0" w:line="240" w:lineRule="auto"/>
        <w:rPr>
          <w:b w:val="1"/>
          <w:bCs w:val="1"/>
          <w:sz w:val="22"/>
          <w:szCs w:val="22"/>
        </w:rPr>
      </w:pPr>
      <w:r>
        <w:rPr>
          <w:rtl w:val="0"/>
        </w:rPr>
      </w:r>
    </w:p>
    <w:p w:rsidR="00000000" w:rsidDel="00000000" w:rsidP="00000000" w:rsidRDefault="00000000" w:rsidRPr="00000000" w14:paraId="0000014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ANDREI M. &amp; POPESCU A., 1967, Caracterizarea floristică a Culmii Pricopan şi împrejurimi. Stud. Cercet. Biol., Ser. Bot., 19(1): 33-40. </w:t>
      </w:r>
    </w:p>
    <w:p w:rsidR="00000000" w:rsidDel="00000000" w:rsidP="00000000" w:rsidRDefault="00000000" w:rsidRPr="00000000" w14:paraId="0000014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ANDREI M. &amp; POPESCU A., 1967, Aspecte din vegetaţia Culmii Pricopan şi împrejurimi. Stud. Cercet. Biol., Ser. Bot., 19(3): 247-263. </w:t>
      </w:r>
    </w:p>
    <w:p w:rsidR="00000000" w:rsidDel="00000000" w:rsidP="00000000" w:rsidRDefault="00000000" w:rsidRPr="00000000" w14:paraId="0000014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BELDIE A. &amp; IONESCU A., 1959, Un nou arbore în flora R. P. R. Comunic. Academiei Române 9(3): 249-252.</w:t>
      </w:r>
    </w:p>
    <w:p w:rsidR="00000000" w:rsidDel="00000000" w:rsidP="00000000" w:rsidRDefault="00000000" w:rsidRPr="00000000" w14:paraId="0000014C">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DINU CONSTANTINA, 1987, Contribuţii la cunoaşterea resurselor vegetale din zona Cheia – Munţii Măcinului. Culegere de Stud. Şi Articole de Biol., Grăd. Bot. Iaşi, 3: 244-247. </w:t>
      </w:r>
    </w:p>
    <w:p w:rsidR="00000000" w:rsidDel="00000000" w:rsidP="00000000" w:rsidRDefault="00000000" w:rsidRPr="00000000" w14:paraId="0000014D">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DINU CONSTANTINA, 1990, Necesitatea conservării florei şi vegetaţiei din zona Cheia – Munţii Măcinului. Ocrot. Nat., 34(1-2): 45-50.</w:t>
      </w:r>
    </w:p>
    <w:p w:rsidR="00000000" w:rsidDel="00000000" w:rsidP="00000000" w:rsidRDefault="00000000" w:rsidRPr="00000000" w14:paraId="0000014E">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DOROȘENCU A. 2011. Ecologia speciilor de păsări răpitoare diurne din Parcul Național Munții Măcin. Teză de Doctorat. Universitatea „Alexandru Ioan Cuza” Iași: 2-171</w:t>
      </w:r>
    </w:p>
    <w:p w:rsidR="00000000" w:rsidDel="00000000" w:rsidP="00000000" w:rsidRDefault="00000000" w:rsidRPr="00000000" w14:paraId="0000014F">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PETRESCU M., 1995, Necesitatea protejării Munţilor Măcin ca zonă complementară Deltei Dunării în conservarea patrimoniului natural din nordul Dobrogei. Analele Şti., Inst. Delta Dunării, 1994, 3(1): 121-128. </w:t>
      </w:r>
    </w:p>
    <w:p w:rsidR="00000000" w:rsidDel="00000000" w:rsidP="00000000" w:rsidRDefault="00000000" w:rsidRPr="00000000" w14:paraId="0000015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PETRESCU M., 2000, Das Măcin-Gebirge – Flora und Vegetation. Carinthia II. Klagenfurt. 87-101.</w:t>
      </w:r>
    </w:p>
    <w:p w:rsidR="00000000" w:rsidDel="00000000" w:rsidP="00000000" w:rsidRDefault="00000000" w:rsidRPr="00000000" w14:paraId="0000015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PUŞCARU-SOROCEANU EVDOCHIA, 1959, Pajiştile naturale din Dobrogea sub aspect tipologic şi agroproductiv. Comunic. Acad. R. P. Române, 9(4): 365-369.</w:t>
      </w:r>
    </w:p>
    <w:p w:rsidR="00000000" w:rsidDel="00000000" w:rsidP="00000000" w:rsidRDefault="00000000" w:rsidRPr="00000000" w14:paraId="0000015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POPESCU, A., DONIȚĂ, N., ROȘCA, V., &amp; BĂJENARU, B. (2008). Vegetația Parcului Național „Munții Măcinului”. București.</w:t>
      </w:r>
    </w:p>
    <w:p w:rsidR="00000000" w:rsidDel="00000000" w:rsidP="00000000" w:rsidRDefault="00000000" w:rsidRPr="00000000" w14:paraId="00000153">
      <w:pPr>
        <w:spacing w:after="0" w:line="240" w:lineRule="auto"/>
        <w:rPr>
          <w:sz w:val="22"/>
          <w:szCs w:val="22"/>
        </w:rPr>
      </w:pPr>
      <w:r>
        <w:rPr>
          <w:rtl w:val="0"/>
        </w:rPr>
      </w:r>
    </w:p>
    <w:p w:rsidR="00000000" w:rsidDel="00000000" w:rsidP="00000000" w:rsidRDefault="00000000" w:rsidRPr="00000000" w14:paraId="00000154">
      <w:pPr>
        <w:spacing w:after="0" w:line="240" w:lineRule="auto"/>
        <w:rPr>
          <w:sz w:val="22"/>
          <w:szCs w:val="22"/>
        </w:rPr>
      </w:pPr>
      <w:r>
        <w:rPr>
          <w:rtl w:val="0"/>
        </w:rPr>
      </w:r>
    </w:p>
    <w:p w:rsidR="00000000" w:rsidDel="00000000" w:rsidP="00000000" w:rsidRDefault="00000000" w:rsidRPr="00000000" w14:paraId="00000155">
      <w:pPr>
        <w:spacing w:after="0" w:line="240" w:lineRule="auto"/>
        <w:jc w:val="center"/>
        <w:rPr>
          <w:sz w:val="22"/>
          <w:szCs w:val="22"/>
        </w:rPr>
      </w:pPr>
      <w:r>
        <w:rPr>
          <w:b w:val="1"/>
          <w:bCs w:val="1"/>
          <w:sz w:val="22"/>
          <w:szCs w:val="22"/>
          <w:rtl w:val="0"/>
        </w:rPr>
        <w:t xml:space="preserve">4. Consultări publice cu privire la desemnarea</w:t>
      </w:r>
      <w:r>
        <w:rPr>
          <w:sz w:val="22"/>
          <w:szCs w:val="22"/>
          <w:rtl w:val="0"/>
        </w:rPr>
        <w:br w:type="textWrapping"/>
      </w:r>
      <w:r>
        <w:rPr>
          <w:b w:val="1"/>
          <w:bCs w:val="1"/>
          <w:sz w:val="22"/>
          <w:szCs w:val="22"/>
          <w:rtl w:val="0"/>
        </w:rPr>
        <w:t xml:space="preserve"> Zonelor Prioritare pentru Biodiversitate </w:t>
      </w:r>
      <w:r>
        <w:rPr>
          <w:rtl w:val="0"/>
        </w:rPr>
      </w:r>
    </w:p>
    <w:p w:rsidR="00000000" w:rsidDel="00000000" w:rsidP="00000000" w:rsidRDefault="00000000" w:rsidRPr="00000000" w14:paraId="00000156">
      <w:pPr>
        <w:spacing w:after="0" w:line="240" w:lineRule="auto"/>
        <w:rPr>
          <w:sz w:val="22"/>
          <w:szCs w:val="22"/>
        </w:rPr>
      </w:pPr>
      <w:r>
        <w:rPr>
          <w:rtl w:val="0"/>
        </w:rPr>
      </w:r>
    </w:p>
    <w:p w:rsidR="00000000" w:rsidDel="00000000" w:rsidP="00000000" w:rsidRDefault="00000000" w:rsidRPr="00000000" w14:paraId="00000157">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color w:val="000000"/>
          <w:sz w:val="22"/>
          <w:szCs w:val="22"/>
          <w:rtl w:val="0"/>
        </w:rPr>
        <w:t xml:space="preserve">Consultările publice au fost realizate la: 3 februarie 2025 – Tulcea. Ulterior, în cadrul procesului de consultare extins la nivel național, au avut loc consultări suplimentară online în data de 18 decembrie 2025, cu participarea factorilor interesați relevanți din județul Tulcea</w:t>
      </w:r>
    </w:p>
    <w:p w:rsidR="00000000" w:rsidDel="00000000" w:rsidP="00000000" w:rsidRDefault="00000000" w:rsidRPr="00000000" w14:paraId="00000158">
      <w:pPr>
        <w:spacing w:after="0" w:line="240" w:lineRule="auto"/>
        <w:rPr>
          <w:sz w:val="22"/>
          <w:szCs w:val="22"/>
        </w:rPr>
      </w:pPr>
      <w:r>
        <w:rPr>
          <w:rtl w:val="0"/>
        </w:rPr>
      </w:r>
    </w:p>
    <w:p w:rsidR="00000000" w:rsidDel="00000000" w:rsidP="00000000" w:rsidRDefault="00000000" w:rsidRPr="00000000" w14:paraId="00000159">
      <w:pPr>
        <w:spacing w:after="0" w:line="240" w:lineRule="auto"/>
        <w:rPr>
          <w:sz w:val="22"/>
          <w:szCs w:val="22"/>
        </w:rPr>
      </w:pPr>
      <w:r>
        <w:rPr>
          <w:rtl w:val="0"/>
        </w:rPr>
      </w:r>
    </w:p>
    <w:p w:rsidR="00000000" w:rsidDel="00000000" w:rsidP="00000000" w:rsidRDefault="00000000" w:rsidRPr="00000000" w14:paraId="0000015A">
      <w:pPr>
        <w:spacing w:after="0" w:line="240" w:lineRule="auto"/>
        <w:jc w:val="center"/>
        <w:rPr>
          <w:sz w:val="22"/>
          <w:szCs w:val="22"/>
        </w:rPr>
      </w:pPr>
      <w:r>
        <w:rPr>
          <w:b w:val="1"/>
          <w:bCs w:val="1"/>
          <w:sz w:val="22"/>
          <w:szCs w:val="22"/>
          <w:rtl w:val="0"/>
        </w:rPr>
        <w:t xml:space="preserve">5. Harta Zonelor Prioritare pentru Biodiversitate </w:t>
      </w:r>
      <w:r>
        <w:rPr>
          <w:rtl w:val="0"/>
        </w:rPr>
      </w:r>
    </w:p>
    <w:p w:rsidR="00000000" w:rsidDel="00000000" w:rsidP="00000000" w:rsidRDefault="00000000" w:rsidRPr="00000000" w14:paraId="0000015B">
      <w:pPr>
        <w:spacing w:after="0" w:line="240" w:lineRule="auto"/>
        <w:rPr>
          <w:sz w:val="22"/>
          <w:szCs w:val="22"/>
        </w:rPr>
      </w:pPr>
      <w:r>
        <w:rPr>
          <w:rtl w:val="0"/>
        </w:rPr>
      </w:r>
    </w:p>
    <w:p w:rsidR="00000000" w:rsidDel="00000000" w:rsidP="00000000" w:rsidRDefault="00000000" w:rsidRPr="00000000" w14:paraId="0000015C">
      <w:pPr>
        <w:spacing w:after="0" w:line="240" w:lineRule="auto"/>
        <w:rPr>
          <w:sz w:val="22"/>
          <w:szCs w:val="22"/>
        </w:rPr>
      </w:pPr>
      <w:bookmarkStart w:colFirst="0" w:colLast="0" w:name="_heading=h.5xodx9ori9mh" w:id="0"/>
      <w:bookmarkEnd w:id="0"/>
      <w:r>
        <w:rPr>
          <w:sz w:val="22"/>
          <w:szCs w:val="22"/>
          <w:rtl w:val="0"/>
        </w:rPr>
        <w:t xml:space="preserve">Limitele Zonelor Prioritare pentru Biodiversitate sunt disponibile în format digital:</w:t>
      </w:r>
    </w:p>
    <w:p w:rsidR="00000000" w:rsidDel="00000000" w:rsidP="00000000" w:rsidRDefault="00000000" w:rsidRPr="00000000" w14:paraId="0000015D">
      <w:pPr>
        <w:spacing w:after="0" w:line="240" w:lineRule="auto"/>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QK/TtQ1tpcOGyifuCSw1/W4pkg==">CgMxLjAyDmguNXhvZHg5b3JpOW1oOAByITE0N0dsZ3V6RGFBOGhsRVB5UHJOMk1td2hXZlVuUzZtbw==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